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FADC1" w14:textId="77777777" w:rsidR="00196CF6" w:rsidRDefault="00E2456A">
      <w:pPr>
        <w:pStyle w:val="af"/>
        <w:spacing w:line="360" w:lineRule="auto"/>
        <w:jc w:val="center"/>
        <w:rPr>
          <w:rFonts w:ascii="黑体" w:eastAsia="黑体" w:hAnsi="黑体" w:cs="宋体"/>
          <w:b/>
          <w:bCs/>
          <w:sz w:val="32"/>
          <w:szCs w:val="32"/>
        </w:rPr>
      </w:pPr>
      <w:r>
        <w:rPr>
          <w:rFonts w:ascii="黑体" w:eastAsia="黑体" w:hAnsi="黑体" w:cs="宋体"/>
          <w:b/>
          <w:bCs/>
          <w:noProof/>
          <w:sz w:val="32"/>
          <w:szCs w:val="32"/>
        </w:rPr>
        <mc:AlternateContent>
          <mc:Choice Requires="wps">
            <w:drawing>
              <wp:anchor distT="0" distB="0" distL="114300" distR="114300" simplePos="0" relativeHeight="251660288" behindDoc="0" locked="1" layoutInCell="1" hidden="1" allowOverlap="1" wp14:anchorId="01F0B445" wp14:editId="0A4073F1">
                <wp:simplePos x="0" y="0"/>
                <wp:positionH relativeFrom="column">
                  <wp:posOffset>0</wp:posOffset>
                </wp:positionH>
                <wp:positionV relativeFrom="paragraph">
                  <wp:posOffset>-1737360</wp:posOffset>
                </wp:positionV>
                <wp:extent cx="635" cy="635"/>
                <wp:effectExtent l="9525" t="5715" r="8890" b="12700"/>
                <wp:wrapNone/>
                <wp:docPr id="1" name="AutoShape 9" descr="27G0EB92GBDE58B391918@5B1C177G7G099D8&lt;85J:8MU71112975!!BIHO@]m71112975!@58@3GB110D819275@5110D819275@5!!!!!!!!!!!!!!!!!!!!!!!!!!!!!!!!!!!!!!!!!!!!!!!!!!!!85L@=85L@VY11052075!!!BIHO@]y11052075!@610@2@113086122G94113086122G94!!!!!!!!!!!!!!!!!!!!!!!!!!!!!!!!!!!!!!!!!!!!!!!!!!!!895&gt;S895AFM70054!!!!!!BIHO@]m70054!!!1@7G898@1107DBB7E107将雷凋笑及笑捡3118/enb!!!!!!!!!!!!!!!!!!!!!!!!!!!!!!!!!!!!!!!!!!!!!!!!!!!!!!!!!!!!!!!!!!!!!!!!!!!!!!!!!!!!!!!!!!!!!!!!!!!!!!!!!!!!!!!!!!!!!!!!!!!!!!!!!!!!!!!!!!!!!!!!!!!!!!!!!!!!!!!!!!!!!!!!!!!!!!!!!!!!!!!!!!!!!!!!!!!!!!!!!!!!!!!!!!!!!!!!!!!!!!!!!!!!!!!!!!!!!!!!!!!!!!!!!!!!!!!!!!!!!!!!!!!!!!!!!!!!!!!!!!!!!!!!!!!!!!!!!!!!!!!!!!!!!!!!!!!!!!!!!!!!!!!!!!!!!!!!!!!!!!!!!!!!!!!!!!!!!!!!!!!!!!!!!!!!!!!!!!!!!!!!!!!!!!!!!!!!!!!!!!!!!!!!!!!!!!!!!!!!!!!!!!!!!!!!!!!!!!!!!!!!!!!!!!!!!!!!!!!!!!!!!!!!!!!!!!!!!!!!!!!!!!!!!!!!!!!!!!!!!!!!!!!!!!!!!!!!!!!!!!!!!!!!!!!!!!!!!!!!!!!!!!!!!!!!!!!!!!!!!!!!!!!!!!!!!!!!!!!!!!!!!!!!!!!!!!!!!!!!!!!!!!!!!!!!!!!!!!!!!!!!!!!!!!!!!!!!!!!!!!!!!!!!!!!!!!!!!!!!!!!!!!!!!!!!!!!!!!!!!!!!!!!!!!!!!!!!!!!!!!!!!!!!!!!!!!!!!!!!!!!!!!!!!!!!!!!!!!!!!!!!!!!!!!!!!!!!!!!!!!!!!!!!!!!!!!!!!!!!!!!!!!!!!!!!!!!!!!!!!!!!!!!!!!!!!!!!!!!!!!!!!!!!!!!!!!!!!!!!!!!!!!!!!!!!!!!!!!!!!!!!!!!!!!!!!!!!!!!!!!!!!!!!!!!!!!!!!!!!!!!!!!!!!!!!!!!!!!!!!!!!!!!!!!!!!!!!!!!!!!!!!!!!!!!!!!!!!!!!!!!!!!!!!!!!!!!!!!!!!!!!!!!!!!!!!!!!!!!!!!!!!!!!!!!!!!!!!!!!!!!!!!!!!!!!!!!!!!!!!!!!!!!!!!!!!!!!!!!!!!!!!!!!!!!!!!!!!!!!!!!!!!!!!!!!!!!!!!!!!!!!!!!!!!!!!!!!!!!!!!!!!!!!!!!!!!!!!!!!!!!!!!!!!!!!!!!!!!!!!!!!!!!!!!!!!!!!!!!!!!!!!!!!!!!!!!!!!!!!!!!!!!!!!!!!!!!!!!!!!!!!!!!!!!!!!!!!!!!!!!!!!!!!!!!!!!!!!!!!!!!!!!!!!!!!!!!!!!!!!!!!!!!!!!!!!!!!!!!!!!!!!!!!!!!!!!!!!!!!!!!!!!!!!!!!!!!!!!!!!!!!!!!!!!!!!!!!!!!!!!!!!!!!!!!!!!!!!!!!!!!!!!!!!!!!!!!!!!!!!!!!!!!!!!!!!!!!!!!!!!!!!!!!!!!!!!!!!!!!!!!!!!!!!!!!!!!!!!!!!!!!!!!!!!!!!!!!!!!!!!!!!!!!!!!!!!!!!!!!!!!!!!!!!!!!!!!!!!!!!!!!!!!!!!!!!!!!!!!!!!!!!!!!!!!!!!!!!!!!!!!!!!!!!!!!!!!!!!!!!!!!!!!!!!!!!!!!!!!!!!!!!!!!!!!!!!!!!!!!!!!!!!!!!!!!!!!!!!!!!!!!!!!!!!!!!!!!!!!!!!!!!!!!!!!!!!!!!!!!!!!!!!!!!!!!!!!!!!!!!!!!!!!!!!!!!!!!!!!!!!!!!!!!!!!!!!!!!!!!!!!!!!!!!!!!!!!!!!!!!!!!!!!!!!!!!!!!!!!!!!!!!!!!!!!!!!!!!!!!!!!!!!!!!!!!!!!!!!!!!!!!!!!!!!!!!!!!!!!!!!!!!!!!!!!!!!!!!!!!!!!!!!!!!!!!!!!!!!!!!!!!!!!!!!!!!!!!!!!!!!!!!!!!!!!!!!!!!!!!!!!!!!!!!!!!!!!!!!!!!!!!!!!!!!!!!!!!!!!!!!!!!!!!!!!!!!!!!!!!!!!!!!!!!!!!!!!!!!!!!!!!!!!!!!!!!!!!!!!!!!!!!!!!!!!!!!!!!!!!!!!!!!!!!!!!!!!!!!!!!!!!!!!!!!!!!!!!!!!!!!!!!!!!!!!!!!!!!!!1!E"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25C2553" id="AutoShape 9" o:spid="_x0000_s1026" alt="27G0EB92GBDE58B391918@5B1C177G7G099D8&lt;85J:8MU71112975!!BIHO@]m71112975!@58@3GB110D819275@5110D819275@5!!!!!!!!!!!!!!!!!!!!!!!!!!!!!!!!!!!!!!!!!!!!!!!!!!!!85L@=85L@VY11052075!!!BIHO@]y11052075!@610@2@113086122G94113086122G94!!!!!!!!!!!!!!!!!!!!!!!!!!!!!!!!!!!!!!!!!!!!!!!!!!!!895&gt;S895AFM70054!!!!!!BIHO@]m70054!!!1@7G898@1107DBB7E107将雷凋笑及笑捡3118/enb!!!!!!!!!!!!!!!!!!!!!!!!!!!!!!!!!!!!!!!!!!!!!!!!!!!!!!!!!!!!!!!!!!!!!!!!!!!!!!!!!!!!!!!!!!!!!!!!!!!!!!!!!!!!!!!!!!!!!!!!!!!!!!!!!!!!!!!!!!!!!!!!!!!!!!!!!!!!!!!!!!!!!!!!!!!!!!!!!!!!!!!!!!!!!!!!!!!!!!!!!!!!!!!!!!!!!!!!!!!!!!!!!!!!!!!!!!!!!!!!!!!!!!!!!!!!!!!!!!!!!!!!!!!!!!!!!!!!!!!!!!!!!!!!!!!!!!!!!!!!!!!!!!!!!!!!!!!!!!!!!!!!!!!!!!!!!!!!!!!!!!!!!!!!!!!!!!!!!!!!!!!!!!!!!!!!!!!!!!!!!!!!!!!!!!!!!!!!!!!!!!!!!!!!!!!!!!!!!!!!!!!!!!!!!!!!!!!!!!!!!!!!!!!!!!!!!!!!!!!!!!!!!!!!!!!!!!!!!!!!!!!!!!!!!!!!!!!!!!!!!!!!!!!!!!!!!!!!!!!!!!!!!!!!!!!!!!!!!!!!!!!!!!!!!!!!!!!!!!!!!!!!!!!!!!!!!!!!!!!!!!!!!!!!!!!!!!!!!!!!!!!!!!!!!!!!!!!!!!!!!!!!!!!!!!!!!!!!!!!!!!!!!!!!!!!!!!!!!!!!!!!!!!!!!!!!!!!!!!!!!!!!!!!!!!!!!!!!!!!!!!!!!!!!!!!!!!!!!!!!!!!!!!!!!!!!!!!!!!!!!!!!!!!!!!!!!!!!!!!!!!!!!!!!!!!!!!!!!!!!!!!!!!!!!!!!!!!!!!!!!!!!!!!!!!!!!!!!!!!!!!!!!!!!!!!!!!!!!!!!!!!!!!!!!!!!!!!!!!!!!!!!!!!!!!!!!!!!!!!!!!!!!!!!!!!!!!!!!!!!!!!!!!!!!!!!!!!!!!!!!!!!!!!!!!!!!!!!!!!!!!!!!!!!!!!!!!!!!!!!!!!!!!!!!!!!!!!!!!!!!!!!!!!!!!!!!!!!!!!!!!!!!!!!!!!!!!!!!!!!!!!!!!!!!!!!!!!!!!!!!!!!!!!!!!!!!!!!!!!!!!!!!!!!!!!!!!!!!!!!!!!!!!!!!!!!!!!!!!!!!!!!!!!!!!!!!!!!!!!!!!!!!!!!!!!!!!!!!!!!!!!!!!!!!!!!!!!!!!!!!!!!!!!!!!!!!!!!!!!!!!!!!!!!!!!!!!!!!!!!!!!!!!!!!!!!!!!!!!!!!!!!!!!!!!!!!!!!!!!!!!!!!!!!!!!!!!!!!!!!!!!!!!!!!!!!!!!!!!!!!!!!!!!!!!!!!!!!!!!!!!!!!!!!!!!!!!!!!!!!!!!!!!!!!!!!!!!!!!!!!!!!!!!!!!!!!!!!!!!!!!!!!!!!!!!!!!!!!!!!!!!!!!!!!!!!!!!!!!!!!!!!!!!!!!!!!!!!!!!!!!!!!!!!!!!!!!!!!!!!!!!!!!!!!!!!!!!!!!!!!!!!!!!!!!!!!!!!!!!!!!!!!!!!!!!!!!!!!!!!!!!!!!!!!!!!!!!!!!!!!!!!!!!!!!!!!!!!!!!!!!!!!!!!!!!!!!!!!!!!!!!!!!!!!!!!!!!!!!!!!!!!!!!!!!!!!!!!!!!!!!!!!!!!!!!!!!!!!!!!!!!!!!!!!!!!!!!!!!!!!!!!!!!!!!!!!!!!!!!!!!!!!!!!!!!!!!!!!!!!!!!!!!!!!!!!!!!!!!!!!!!!!!!!!!!!!!!!!!!!!!!!!!!!!!!!!!!!!!!!!!!!!!!!!!!!!!!!!!!!!!!!!!!!!!!!!!!!!!!!!!!!!!!!!!!!!!!!!!!!!!!!!!!!!!!!!!!!!!!!!!!!!!!!!!!!!!!!!!!!!!!!!!!!!!!!!!!!!!!!!!!!!!!!!!!!!!!!!!!!!!!!!!!!!!!!!!!!!!!!!!!!!!!!!!!!!!!!!!!!!!!!!!!!!!!!!!!!!!!!!!!!!!!!!!!!!!!!!!!!!!!!!!!!!!!!!!!!!!!!!!!!!!!!!!!!!!!!!!!!!!!!!!!!!!!!!!!!!!!!!!!!!!!!!!!!!!!!!!!!!!!!!!!!!!!!!!!!!!!!!!!!!!!!!!!!!!!!!!!!!!!!!!!!!!!!!!!!!!!1!E" style="position:absolute;left:0;text-align:left;margin-left:0;margin-top:-136.8pt;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1;0,0" o:connectangles="270,180,90,0" textboxrect="5034,2279,16566,13674"/>
                <w10:anchorlock/>
              </v:shape>
            </w:pict>
          </mc:Fallback>
        </mc:AlternateContent>
      </w:r>
      <w:r>
        <w:rPr>
          <w:rFonts w:ascii="黑体" w:eastAsia="黑体" w:hAnsi="黑体" w:cs="宋体" w:hint="eastAsia"/>
          <w:b/>
          <w:bCs/>
          <w:sz w:val="32"/>
          <w:szCs w:val="32"/>
        </w:rPr>
        <w:t>X</w:t>
      </w:r>
      <w:r>
        <w:rPr>
          <w:rFonts w:ascii="黑体" w:eastAsia="黑体" w:hAnsi="黑体" w:cs="宋体"/>
          <w:b/>
          <w:bCs/>
          <w:sz w:val="32"/>
          <w:szCs w:val="32"/>
        </w:rPr>
        <w:t>XX</w:t>
      </w:r>
      <w:r>
        <w:rPr>
          <w:rFonts w:ascii="黑体" w:eastAsia="黑体" w:hAnsi="黑体" w:cs="宋体" w:hint="eastAsia"/>
          <w:b/>
          <w:bCs/>
          <w:sz w:val="32"/>
          <w:szCs w:val="32"/>
        </w:rPr>
        <w:t>捐赠东南大学</w:t>
      </w:r>
    </w:p>
    <w:p w14:paraId="4B297A2A" w14:textId="77777777" w:rsidR="00196CF6" w:rsidRDefault="00E2456A">
      <w:pPr>
        <w:pStyle w:val="af"/>
        <w:spacing w:line="360" w:lineRule="auto"/>
        <w:jc w:val="center"/>
        <w:rPr>
          <w:rFonts w:ascii="黑体" w:eastAsia="黑体" w:hAnsi="黑体" w:cs="宋体"/>
          <w:b/>
          <w:bCs/>
          <w:sz w:val="32"/>
          <w:szCs w:val="32"/>
        </w:rPr>
      </w:pPr>
      <w:r>
        <w:rPr>
          <w:rFonts w:ascii="黑体" w:eastAsia="黑体" w:hAnsi="黑体" w:cs="宋体" w:hint="eastAsia"/>
          <w:b/>
          <w:bCs/>
          <w:sz w:val="32"/>
          <w:szCs w:val="32"/>
        </w:rPr>
        <w:t>设立“X</w:t>
      </w:r>
      <w:r>
        <w:rPr>
          <w:rFonts w:ascii="黑体" w:eastAsia="黑体" w:hAnsi="黑体" w:cs="宋体"/>
          <w:b/>
          <w:bCs/>
          <w:sz w:val="32"/>
          <w:szCs w:val="32"/>
        </w:rPr>
        <w:t>XX</w:t>
      </w:r>
      <w:r>
        <w:rPr>
          <w:rFonts w:ascii="黑体" w:eastAsia="黑体" w:hAnsi="黑体" w:cs="宋体" w:hint="eastAsia"/>
          <w:b/>
          <w:bCs/>
          <w:sz w:val="32"/>
          <w:szCs w:val="32"/>
        </w:rPr>
        <w:t>”协议书</w:t>
      </w:r>
    </w:p>
    <w:p w14:paraId="114067D1" w14:textId="77777777" w:rsidR="00196CF6" w:rsidRDefault="00196CF6">
      <w:pPr>
        <w:adjustRightInd w:val="0"/>
        <w:snapToGrid w:val="0"/>
        <w:spacing w:line="520" w:lineRule="exact"/>
        <w:jc w:val="center"/>
        <w:rPr>
          <w:rFonts w:ascii="宋体" w:eastAsia="PMingLiU" w:hAnsi="宋体"/>
          <w:sz w:val="24"/>
          <w:lang w:eastAsia="zh-TW"/>
        </w:rPr>
      </w:pPr>
    </w:p>
    <w:p w14:paraId="6EDB6622"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甲方（捐赠方）：</w:t>
      </w:r>
    </w:p>
    <w:p w14:paraId="71EA22CE"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法人代表：</w:t>
      </w:r>
    </w:p>
    <w:p w14:paraId="3E462DCD"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联系地址：</w:t>
      </w:r>
    </w:p>
    <w:p w14:paraId="2557D9C8"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邮政编码：</w:t>
      </w:r>
    </w:p>
    <w:p w14:paraId="364A8BFF" w14:textId="77777777" w:rsidR="00196CF6" w:rsidRDefault="00E2456A">
      <w:pPr>
        <w:adjustRightInd w:val="0"/>
        <w:snapToGrid w:val="0"/>
        <w:spacing w:line="480" w:lineRule="exact"/>
        <w:rPr>
          <w:rFonts w:ascii="仿宋" w:eastAsia="仿宋" w:hAnsi="仿宋"/>
          <w:color w:val="000000"/>
          <w:w w:val="106"/>
          <w:kern w:val="10"/>
          <w:sz w:val="24"/>
        </w:rPr>
      </w:pPr>
      <w:r>
        <w:rPr>
          <w:rFonts w:ascii="仿宋" w:eastAsia="仿宋" w:hAnsi="仿宋" w:hint="eastAsia"/>
          <w:color w:val="000000"/>
          <w:w w:val="106"/>
          <w:kern w:val="10"/>
          <w:sz w:val="24"/>
        </w:rPr>
        <w:t>联 系 人：</w:t>
      </w:r>
    </w:p>
    <w:p w14:paraId="64E99445"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联系电话：</w:t>
      </w:r>
    </w:p>
    <w:p w14:paraId="6FEA04B6"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电子邮箱：</w:t>
      </w:r>
    </w:p>
    <w:p w14:paraId="7FC3BEA9" w14:textId="77777777" w:rsidR="00196CF6" w:rsidRDefault="00196CF6">
      <w:pPr>
        <w:adjustRightInd w:val="0"/>
        <w:snapToGrid w:val="0"/>
        <w:spacing w:line="480" w:lineRule="exact"/>
        <w:rPr>
          <w:rFonts w:ascii="仿宋" w:eastAsia="仿宋" w:hAnsi="仿宋"/>
          <w:color w:val="000000"/>
          <w:sz w:val="24"/>
        </w:rPr>
      </w:pPr>
    </w:p>
    <w:p w14:paraId="1376660A"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乙方（受赠方）：东南大学教育基金会</w:t>
      </w:r>
    </w:p>
    <w:p w14:paraId="40353EDC"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法人代表：左惟</w:t>
      </w:r>
    </w:p>
    <w:p w14:paraId="55B964B9"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联系地址：江苏省南京市四牌楼2号</w:t>
      </w:r>
    </w:p>
    <w:p w14:paraId="4459EF23"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邮政编码：210096</w:t>
      </w:r>
    </w:p>
    <w:p w14:paraId="4937FB10" w14:textId="4C21336A" w:rsidR="00196CF6" w:rsidRDefault="00E2456A">
      <w:pPr>
        <w:adjustRightInd w:val="0"/>
        <w:snapToGrid w:val="0"/>
        <w:spacing w:line="480" w:lineRule="exact"/>
        <w:rPr>
          <w:rFonts w:ascii="仿宋" w:eastAsia="仿宋" w:hAnsi="仿宋"/>
          <w:color w:val="000000"/>
          <w:w w:val="106"/>
          <w:kern w:val="10"/>
          <w:sz w:val="24"/>
        </w:rPr>
      </w:pPr>
      <w:r>
        <w:rPr>
          <w:rFonts w:ascii="仿宋" w:eastAsia="仿宋" w:hAnsi="仿宋" w:hint="eastAsia"/>
          <w:color w:val="000000"/>
          <w:w w:val="106"/>
          <w:kern w:val="10"/>
          <w:sz w:val="24"/>
        </w:rPr>
        <w:t>联</w:t>
      </w:r>
      <w:r w:rsidR="003008EE">
        <w:rPr>
          <w:rFonts w:ascii="仿宋" w:eastAsia="仿宋" w:hAnsi="仿宋" w:hint="eastAsia"/>
          <w:color w:val="000000"/>
          <w:w w:val="106"/>
          <w:kern w:val="10"/>
          <w:sz w:val="24"/>
        </w:rPr>
        <w:t xml:space="preserve"> </w:t>
      </w:r>
      <w:r>
        <w:rPr>
          <w:rFonts w:ascii="仿宋" w:eastAsia="仿宋" w:hAnsi="仿宋" w:hint="eastAsia"/>
          <w:color w:val="000000"/>
          <w:w w:val="106"/>
          <w:kern w:val="10"/>
          <w:sz w:val="24"/>
        </w:rPr>
        <w:t>系</w:t>
      </w:r>
      <w:r w:rsidR="003008EE">
        <w:rPr>
          <w:rFonts w:ascii="仿宋" w:eastAsia="仿宋" w:hAnsi="仿宋" w:hint="eastAsia"/>
          <w:color w:val="000000"/>
          <w:w w:val="106"/>
          <w:kern w:val="10"/>
          <w:sz w:val="24"/>
        </w:rPr>
        <w:t xml:space="preserve"> </w:t>
      </w:r>
      <w:r>
        <w:rPr>
          <w:rFonts w:ascii="仿宋" w:eastAsia="仿宋" w:hAnsi="仿宋" w:hint="eastAsia"/>
          <w:color w:val="000000"/>
          <w:w w:val="106"/>
          <w:kern w:val="10"/>
          <w:sz w:val="24"/>
        </w:rPr>
        <w:t>人：</w:t>
      </w:r>
      <w:r w:rsidR="00840EFD">
        <w:rPr>
          <w:rFonts w:ascii="仿宋" w:eastAsia="仿宋" w:hAnsi="仿宋" w:hint="eastAsia"/>
          <w:color w:val="000000"/>
          <w:w w:val="106"/>
          <w:kern w:val="10"/>
          <w:sz w:val="24"/>
        </w:rPr>
        <w:t>丁倩文</w:t>
      </w:r>
    </w:p>
    <w:p w14:paraId="03A77D7E" w14:textId="34ADC09D"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联系电话：</w:t>
      </w:r>
      <w:r>
        <w:rPr>
          <w:rFonts w:ascii="仿宋" w:eastAsia="仿宋" w:hAnsi="仿宋"/>
          <w:color w:val="000000"/>
          <w:sz w:val="24"/>
        </w:rPr>
        <w:t>025</w:t>
      </w:r>
      <w:r>
        <w:rPr>
          <w:rFonts w:ascii="仿宋" w:eastAsia="仿宋" w:hAnsi="仿宋" w:hint="eastAsia"/>
          <w:color w:val="000000"/>
          <w:sz w:val="24"/>
        </w:rPr>
        <w:t>-</w:t>
      </w:r>
      <w:r>
        <w:rPr>
          <w:rFonts w:ascii="仿宋" w:eastAsia="仿宋" w:hAnsi="仿宋"/>
          <w:color w:val="000000"/>
          <w:sz w:val="24"/>
        </w:rPr>
        <w:t>8379</w:t>
      </w:r>
      <w:r w:rsidR="00840EFD">
        <w:rPr>
          <w:rFonts w:ascii="仿宋" w:eastAsia="仿宋" w:hAnsi="仿宋"/>
          <w:color w:val="000000"/>
          <w:sz w:val="24"/>
        </w:rPr>
        <w:t>3349</w:t>
      </w:r>
    </w:p>
    <w:p w14:paraId="4B85F4BC" w14:textId="3DD18594"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电子邮箱：</w:t>
      </w:r>
      <w:r w:rsidR="00840EFD">
        <w:rPr>
          <w:rFonts w:ascii="仿宋" w:eastAsia="仿宋" w:hAnsi="仿宋" w:hint="eastAsia"/>
          <w:color w:val="000000"/>
          <w:sz w:val="24"/>
        </w:rPr>
        <w:t>dqw</w:t>
      </w:r>
      <w:r>
        <w:rPr>
          <w:rFonts w:ascii="仿宋" w:eastAsia="仿宋" w:hAnsi="仿宋" w:hint="eastAsia"/>
          <w:color w:val="000000"/>
          <w:sz w:val="24"/>
        </w:rPr>
        <w:t>@seu</w:t>
      </w:r>
      <w:r>
        <w:rPr>
          <w:rFonts w:ascii="仿宋" w:eastAsia="仿宋" w:hAnsi="仿宋"/>
          <w:color w:val="000000"/>
          <w:sz w:val="24"/>
        </w:rPr>
        <w:t>.edu.cn</w:t>
      </w:r>
    </w:p>
    <w:p w14:paraId="6D0A9F58" w14:textId="77777777" w:rsidR="00196CF6" w:rsidRDefault="00196CF6">
      <w:pPr>
        <w:adjustRightInd w:val="0"/>
        <w:snapToGrid w:val="0"/>
        <w:spacing w:line="480" w:lineRule="exact"/>
        <w:rPr>
          <w:rFonts w:ascii="仿宋" w:eastAsia="仿宋" w:hAnsi="仿宋"/>
          <w:color w:val="000000"/>
          <w:sz w:val="24"/>
        </w:rPr>
      </w:pPr>
    </w:p>
    <w:p w14:paraId="4B8FE502" w14:textId="61EFD115" w:rsidR="00196CF6" w:rsidRDefault="00E2456A">
      <w:pPr>
        <w:spacing w:line="480" w:lineRule="exact"/>
        <w:ind w:firstLineChars="200" w:firstLine="480"/>
        <w:rPr>
          <w:rFonts w:ascii="仿宋" w:eastAsia="仿宋" w:hAnsi="仿宋" w:cs="宋体"/>
          <w:sz w:val="24"/>
        </w:rPr>
      </w:pPr>
      <w:r w:rsidRPr="00840EFD">
        <w:rPr>
          <w:rFonts w:ascii="仿宋" w:eastAsia="仿宋" w:hAnsi="仿宋" w:cs="宋体" w:hint="eastAsia"/>
          <w:sz w:val="24"/>
          <w:highlight w:val="yellow"/>
        </w:rPr>
        <w:t>甲方</w:t>
      </w:r>
      <w:r w:rsidRPr="00840EFD">
        <w:rPr>
          <w:rFonts w:ascii="仿宋" w:eastAsia="仿宋" w:hAnsi="仿宋" w:cs="宋体"/>
          <w:sz w:val="24"/>
          <w:highlight w:val="yellow"/>
        </w:rPr>
        <w:t>简介……</w:t>
      </w:r>
      <w:r>
        <w:rPr>
          <w:rFonts w:ascii="仿宋" w:eastAsia="仿宋" w:hAnsi="仿宋" w:cs="宋体" w:hint="eastAsia"/>
          <w:sz w:val="24"/>
        </w:rPr>
        <w:t>。</w:t>
      </w:r>
      <w:r w:rsidR="00840EFD">
        <w:rPr>
          <w:rFonts w:ascii="仿宋" w:eastAsia="仿宋" w:hAnsi="仿宋" w:cs="宋体" w:hint="eastAsia"/>
          <w:sz w:val="24"/>
        </w:rPr>
        <w:t>甲方</w:t>
      </w:r>
      <w:r>
        <w:rPr>
          <w:rFonts w:ascii="仿宋" w:eastAsia="仿宋" w:hAnsi="仿宋" w:cs="宋体" w:hint="eastAsia"/>
          <w:sz w:val="24"/>
        </w:rPr>
        <w:t>重视人才的培养和任用，关心国家教育事业的发展。</w:t>
      </w:r>
    </w:p>
    <w:p w14:paraId="6A51693F" w14:textId="2DF64480" w:rsidR="00196CF6" w:rsidRDefault="00E2456A">
      <w:pPr>
        <w:spacing w:line="480" w:lineRule="exact"/>
        <w:ind w:firstLineChars="200" w:firstLine="480"/>
        <w:rPr>
          <w:rFonts w:ascii="仿宋" w:eastAsia="仿宋" w:hAnsi="仿宋" w:cs="宋体"/>
          <w:sz w:val="24"/>
        </w:rPr>
      </w:pPr>
      <w:r>
        <w:rPr>
          <w:rFonts w:ascii="仿宋" w:eastAsia="仿宋" w:hAnsi="仿宋" w:cs="宋体" w:hint="eastAsia"/>
          <w:sz w:val="24"/>
        </w:rPr>
        <w:t>东南大学教育基金会（以下简称“乙方”）成立于1987年，2005年10月经省教育厅、民政厅批准正式注册</w:t>
      </w:r>
      <w:r w:rsidR="00626679">
        <w:rPr>
          <w:rFonts w:ascii="仿宋" w:eastAsia="仿宋" w:hAnsi="仿宋" w:cs="宋体" w:hint="eastAsia"/>
          <w:sz w:val="24"/>
        </w:rPr>
        <w:t>，</w:t>
      </w:r>
      <w:r>
        <w:rPr>
          <w:rFonts w:ascii="仿宋" w:eastAsia="仿宋" w:hAnsi="仿宋" w:cs="宋体" w:hint="eastAsia"/>
          <w:sz w:val="24"/>
        </w:rPr>
        <w:t>主要为东南大学的建设和发展提供资金支持</w:t>
      </w:r>
      <w:r w:rsidR="00626679">
        <w:rPr>
          <w:rFonts w:ascii="仿宋" w:eastAsia="仿宋" w:hAnsi="仿宋" w:cs="宋体" w:hint="eastAsia"/>
          <w:sz w:val="24"/>
        </w:rPr>
        <w:t>，</w:t>
      </w:r>
      <w:r>
        <w:rPr>
          <w:rFonts w:ascii="仿宋" w:eastAsia="仿宋" w:hAnsi="仿宋" w:cs="宋体" w:hint="eastAsia"/>
          <w:sz w:val="24"/>
        </w:rPr>
        <w:t>同时依托东南大学雄厚的综合实力，服务社会发展，促进社会进步。</w:t>
      </w:r>
    </w:p>
    <w:p w14:paraId="503F88D3" w14:textId="4CDF6851" w:rsidR="00196CF6" w:rsidRDefault="00E2456A">
      <w:pPr>
        <w:spacing w:line="480" w:lineRule="exact"/>
        <w:ind w:firstLineChars="200" w:firstLine="480"/>
        <w:rPr>
          <w:rFonts w:ascii="仿宋" w:eastAsia="仿宋" w:hAnsi="仿宋" w:cs="Arial"/>
          <w:bCs/>
          <w:color w:val="000000"/>
          <w:kern w:val="0"/>
          <w:sz w:val="24"/>
        </w:rPr>
      </w:pPr>
      <w:r>
        <w:rPr>
          <w:rFonts w:ascii="仿宋" w:eastAsia="仿宋" w:hAnsi="仿宋" w:cs="Arial" w:hint="eastAsia"/>
          <w:bCs/>
          <w:color w:val="000000"/>
          <w:kern w:val="0"/>
          <w:sz w:val="24"/>
        </w:rPr>
        <w:t>根据《中华人民共和国慈善法》、《中华人民共和国公益事业捐赠法》、《</w:t>
      </w:r>
      <w:r w:rsidR="00F563B3" w:rsidRPr="00F563B3">
        <w:rPr>
          <w:rFonts w:ascii="仿宋" w:eastAsia="仿宋" w:hAnsi="仿宋" w:cs="Arial" w:hint="eastAsia"/>
          <w:bCs/>
          <w:color w:val="000000"/>
          <w:kern w:val="0"/>
          <w:sz w:val="24"/>
        </w:rPr>
        <w:t>中华人民共和国民法典</w:t>
      </w:r>
      <w:bookmarkStart w:id="0" w:name="_GoBack"/>
      <w:bookmarkEnd w:id="0"/>
      <w:r>
        <w:rPr>
          <w:rFonts w:ascii="仿宋" w:eastAsia="仿宋" w:hAnsi="仿宋" w:cs="Arial" w:hint="eastAsia"/>
          <w:bCs/>
          <w:color w:val="000000"/>
          <w:kern w:val="0"/>
          <w:sz w:val="24"/>
        </w:rPr>
        <w:t>》、《基金会管理条例》等法律法规的规定，经双方友好协商，就甲方自愿向乙方捐赠的相关事宜，达成如下协议：</w:t>
      </w:r>
    </w:p>
    <w:p w14:paraId="3070F8EB" w14:textId="5362AFF6" w:rsidR="00196CF6" w:rsidRDefault="00E2456A">
      <w:pPr>
        <w:snapToGrid w:val="0"/>
        <w:spacing w:line="480" w:lineRule="exact"/>
        <w:ind w:firstLineChars="200" w:firstLine="480"/>
        <w:rPr>
          <w:rFonts w:ascii="仿宋" w:eastAsia="仿宋" w:hAnsi="仿宋"/>
          <w:sz w:val="24"/>
        </w:rPr>
      </w:pPr>
      <w:r>
        <w:rPr>
          <w:rFonts w:ascii="仿宋" w:eastAsia="仿宋" w:hAnsi="仿宋" w:hint="eastAsia"/>
          <w:sz w:val="24"/>
        </w:rPr>
        <w:t>第一条  甲方为支持东南大学教育事业的发展，决定向乙方捐资人民币</w:t>
      </w:r>
      <w:r>
        <w:rPr>
          <w:rFonts w:ascii="仿宋" w:eastAsia="仿宋" w:hAnsi="仿宋"/>
          <w:sz w:val="24"/>
        </w:rPr>
        <w:t>?</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万</w:t>
      </w:r>
      <w:r>
        <w:rPr>
          <w:rFonts w:ascii="仿宋" w:eastAsia="仿宋" w:hAnsi="仿宋" w:hint="eastAsia"/>
          <w:sz w:val="24"/>
        </w:rPr>
        <w:lastRenderedPageBreak/>
        <w:t>元整）设立</w:t>
      </w:r>
      <w:r>
        <w:rPr>
          <w:rFonts w:ascii="仿宋" w:eastAsia="仿宋" w:hAnsi="仿宋" w:cs="Arial" w:hint="eastAsia"/>
          <w:bCs/>
          <w:color w:val="000000"/>
          <w:kern w:val="0"/>
          <w:sz w:val="24"/>
        </w:rPr>
        <w:t>“X</w:t>
      </w:r>
      <w:r>
        <w:rPr>
          <w:rFonts w:ascii="仿宋" w:eastAsia="仿宋" w:hAnsi="仿宋" w:cs="Arial"/>
          <w:bCs/>
          <w:color w:val="000000"/>
          <w:kern w:val="0"/>
          <w:sz w:val="24"/>
        </w:rPr>
        <w:t>XX</w:t>
      </w:r>
      <w:r>
        <w:rPr>
          <w:rFonts w:ascii="仿宋" w:eastAsia="仿宋" w:hAnsi="仿宋" w:cs="Arial" w:hint="eastAsia"/>
          <w:bCs/>
          <w:color w:val="000000"/>
          <w:kern w:val="0"/>
          <w:sz w:val="24"/>
        </w:rPr>
        <w:t>”</w:t>
      </w:r>
      <w:r>
        <w:rPr>
          <w:rFonts w:ascii="仿宋" w:eastAsia="仿宋" w:hAnsi="仿宋" w:hint="eastAsia"/>
          <w:sz w:val="24"/>
        </w:rPr>
        <w:t>，用于X</w:t>
      </w:r>
      <w:r>
        <w:rPr>
          <w:rFonts w:ascii="仿宋" w:eastAsia="仿宋" w:hAnsi="仿宋"/>
          <w:sz w:val="24"/>
        </w:rPr>
        <w:t>XX</w:t>
      </w:r>
      <w:r>
        <w:rPr>
          <w:rFonts w:ascii="仿宋" w:eastAsia="仿宋" w:hAnsi="仿宋" w:hint="eastAsia"/>
          <w:sz w:val="24"/>
        </w:rPr>
        <w:t>。捐赠资金分</w:t>
      </w:r>
      <w:r>
        <w:rPr>
          <w:rFonts w:ascii="仿宋" w:eastAsia="仿宋" w:hAnsi="仿宋"/>
          <w:sz w:val="24"/>
        </w:rPr>
        <w:t>?</w:t>
      </w:r>
      <w:r>
        <w:rPr>
          <w:rFonts w:ascii="仿宋" w:eastAsia="仿宋" w:hAnsi="仿宋" w:hint="eastAsia"/>
          <w:sz w:val="24"/>
        </w:rPr>
        <w:t>年拨付，每年人民币</w:t>
      </w:r>
      <w:r>
        <w:rPr>
          <w:rFonts w:ascii="仿宋" w:eastAsia="仿宋" w:hAnsi="仿宋"/>
          <w:sz w:val="24"/>
        </w:rPr>
        <w:t>?</w:t>
      </w:r>
      <w:r>
        <w:rPr>
          <w:rFonts w:ascii="仿宋" w:eastAsia="仿宋" w:hAnsi="仿宋" w:hint="eastAsia"/>
          <w:sz w:val="24"/>
        </w:rPr>
        <w:t>万元（?万元整）,包含项目</w:t>
      </w:r>
      <w:r>
        <w:rPr>
          <w:rFonts w:ascii="仿宋" w:eastAsia="仿宋" w:hAnsi="仿宋"/>
          <w:sz w:val="24"/>
        </w:rPr>
        <w:t>执行费</w:t>
      </w:r>
      <w:r w:rsidR="00F563B3">
        <w:rPr>
          <w:rFonts w:ascii="仿宋" w:eastAsia="仿宋" w:hAnsi="仿宋" w:hint="eastAsia"/>
          <w:sz w:val="24"/>
        </w:rPr>
        <w:t>5%</w:t>
      </w:r>
      <w:r>
        <w:rPr>
          <w:rFonts w:ascii="仿宋" w:eastAsia="仿宋" w:hAnsi="仿宋" w:hint="eastAsia"/>
          <w:sz w:val="24"/>
        </w:rPr>
        <w:t>。</w:t>
      </w:r>
    </w:p>
    <w:p w14:paraId="790A2948" w14:textId="77777777" w:rsidR="00307F56" w:rsidRDefault="00E2456A" w:rsidP="00307F56">
      <w:pPr>
        <w:adjustRightInd w:val="0"/>
        <w:snapToGrid w:val="0"/>
        <w:spacing w:line="480" w:lineRule="exact"/>
        <w:ind w:firstLineChars="200" w:firstLine="480"/>
        <w:rPr>
          <w:rFonts w:ascii="仿宋" w:eastAsia="仿宋" w:hAnsi="仿宋"/>
          <w:sz w:val="24"/>
        </w:rPr>
      </w:pPr>
      <w:r>
        <w:rPr>
          <w:rFonts w:ascii="仿宋" w:eastAsia="仿宋" w:hAnsi="仿宋" w:hint="eastAsia"/>
          <w:sz w:val="24"/>
        </w:rPr>
        <w:t xml:space="preserve">第二条 </w:t>
      </w:r>
      <w:r>
        <w:rPr>
          <w:rFonts w:ascii="仿宋" w:eastAsia="仿宋" w:hAnsi="仿宋"/>
          <w:sz w:val="24"/>
        </w:rPr>
        <w:t xml:space="preserve"> </w:t>
      </w:r>
      <w:r>
        <w:rPr>
          <w:rFonts w:ascii="仿宋" w:eastAsia="仿宋" w:hAnsi="仿宋" w:hint="eastAsia"/>
          <w:sz w:val="24"/>
        </w:rPr>
        <w:t>分配方式和资助金额如下：</w:t>
      </w:r>
    </w:p>
    <w:tbl>
      <w:tblPr>
        <w:tblW w:w="9194" w:type="dxa"/>
        <w:jc w:val="center"/>
        <w:tblLayout w:type="fixed"/>
        <w:tblLook w:val="04A0" w:firstRow="1" w:lastRow="0" w:firstColumn="1" w:lastColumn="0" w:noHBand="0" w:noVBand="1"/>
      </w:tblPr>
      <w:tblGrid>
        <w:gridCol w:w="1843"/>
        <w:gridCol w:w="3119"/>
        <w:gridCol w:w="1275"/>
        <w:gridCol w:w="727"/>
        <w:gridCol w:w="1096"/>
        <w:gridCol w:w="1134"/>
      </w:tblGrid>
      <w:tr w:rsidR="00307F56" w14:paraId="48B3C806" w14:textId="77777777" w:rsidTr="00307F56">
        <w:trPr>
          <w:trHeight w:val="511"/>
          <w:jc w:val="center"/>
        </w:trPr>
        <w:tc>
          <w:tcPr>
            <w:tcW w:w="1843" w:type="dxa"/>
            <w:tcBorders>
              <w:top w:val="single" w:sz="4" w:space="0" w:color="auto"/>
              <w:left w:val="single" w:sz="4" w:space="0" w:color="auto"/>
              <w:bottom w:val="single" w:sz="4" w:space="0" w:color="auto"/>
              <w:right w:val="single" w:sz="4" w:space="0" w:color="auto"/>
            </w:tcBorders>
            <w:shd w:val="clear" w:color="auto" w:fill="FFCC99"/>
            <w:vAlign w:val="center"/>
          </w:tcPr>
          <w:p w14:paraId="15DEAE2A" w14:textId="77777777" w:rsidR="00307F56" w:rsidRPr="00135A03" w:rsidRDefault="00307F56" w:rsidP="00755A17">
            <w:pPr>
              <w:adjustRightInd w:val="0"/>
              <w:snapToGrid w:val="0"/>
              <w:jc w:val="center"/>
              <w:rPr>
                <w:rFonts w:ascii="仿宋" w:eastAsia="仿宋" w:hAnsi="仿宋"/>
                <w:szCs w:val="21"/>
              </w:rPr>
            </w:pPr>
            <w:r w:rsidRPr="00135A03">
              <w:rPr>
                <w:rFonts w:ascii="仿宋" w:eastAsia="仿宋" w:hAnsi="仿宋" w:hint="eastAsia"/>
                <w:szCs w:val="21"/>
              </w:rPr>
              <w:t>项目</w:t>
            </w:r>
            <w:r w:rsidRPr="00135A03">
              <w:rPr>
                <w:rFonts w:ascii="仿宋" w:eastAsia="仿宋" w:hAnsi="仿宋"/>
                <w:szCs w:val="21"/>
              </w:rPr>
              <w:t>名称</w:t>
            </w:r>
          </w:p>
        </w:tc>
        <w:tc>
          <w:tcPr>
            <w:tcW w:w="3119"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1ACC303E" w14:textId="77777777" w:rsidR="00307F56" w:rsidRPr="00135A03" w:rsidRDefault="00307F56" w:rsidP="00755A17">
            <w:pPr>
              <w:adjustRightInd w:val="0"/>
              <w:snapToGrid w:val="0"/>
              <w:ind w:firstLine="31"/>
              <w:jc w:val="center"/>
              <w:rPr>
                <w:rFonts w:ascii="仿宋" w:eastAsia="仿宋" w:hAnsi="仿宋"/>
                <w:szCs w:val="21"/>
              </w:rPr>
            </w:pPr>
            <w:r w:rsidRPr="00135A03">
              <w:rPr>
                <w:rFonts w:ascii="仿宋" w:eastAsia="仿宋" w:hAnsi="仿宋" w:hint="eastAsia"/>
                <w:szCs w:val="21"/>
              </w:rPr>
              <w:t>奖励对象</w:t>
            </w:r>
          </w:p>
        </w:tc>
        <w:tc>
          <w:tcPr>
            <w:tcW w:w="1275" w:type="dxa"/>
            <w:tcBorders>
              <w:top w:val="single" w:sz="4" w:space="0" w:color="auto"/>
              <w:left w:val="nil"/>
              <w:bottom w:val="single" w:sz="4" w:space="0" w:color="auto"/>
              <w:right w:val="single" w:sz="4" w:space="0" w:color="auto"/>
            </w:tcBorders>
            <w:shd w:val="clear" w:color="auto" w:fill="FFCC99"/>
            <w:noWrap/>
            <w:vAlign w:val="center"/>
          </w:tcPr>
          <w:p w14:paraId="266369BB" w14:textId="77777777" w:rsidR="00307F56" w:rsidRPr="00135A03" w:rsidRDefault="00307F56" w:rsidP="00DD13A7">
            <w:pPr>
              <w:adjustRightInd w:val="0"/>
              <w:snapToGrid w:val="0"/>
              <w:spacing w:line="480" w:lineRule="exact"/>
              <w:jc w:val="center"/>
              <w:rPr>
                <w:rFonts w:ascii="仿宋" w:eastAsia="仿宋" w:hAnsi="仿宋"/>
                <w:szCs w:val="21"/>
              </w:rPr>
            </w:pPr>
            <w:r w:rsidRPr="00135A03">
              <w:rPr>
                <w:rFonts w:ascii="仿宋" w:eastAsia="仿宋" w:hAnsi="仿宋" w:hint="eastAsia"/>
                <w:szCs w:val="21"/>
              </w:rPr>
              <w:t>奖励标准</w:t>
            </w:r>
          </w:p>
          <w:p w14:paraId="4EDBEF0B" w14:textId="77777777" w:rsidR="00307F56" w:rsidRPr="00135A03" w:rsidRDefault="00307F56" w:rsidP="00DD13A7">
            <w:pPr>
              <w:adjustRightInd w:val="0"/>
              <w:snapToGrid w:val="0"/>
              <w:spacing w:line="480" w:lineRule="exact"/>
              <w:jc w:val="center"/>
              <w:rPr>
                <w:rFonts w:ascii="仿宋" w:eastAsia="仿宋" w:hAnsi="仿宋"/>
                <w:szCs w:val="21"/>
              </w:rPr>
            </w:pPr>
            <w:r w:rsidRPr="00135A03">
              <w:rPr>
                <w:rFonts w:ascii="仿宋" w:eastAsia="仿宋" w:hAnsi="仿宋" w:hint="eastAsia"/>
                <w:szCs w:val="21"/>
              </w:rPr>
              <w:t>（元）</w:t>
            </w:r>
          </w:p>
        </w:tc>
        <w:tc>
          <w:tcPr>
            <w:tcW w:w="727" w:type="dxa"/>
            <w:tcBorders>
              <w:top w:val="single" w:sz="4" w:space="0" w:color="auto"/>
              <w:left w:val="nil"/>
              <w:bottom w:val="single" w:sz="4" w:space="0" w:color="auto"/>
              <w:right w:val="single" w:sz="4" w:space="0" w:color="auto"/>
            </w:tcBorders>
            <w:shd w:val="clear" w:color="auto" w:fill="FFCC99"/>
            <w:noWrap/>
            <w:vAlign w:val="center"/>
          </w:tcPr>
          <w:p w14:paraId="666E571B" w14:textId="77777777" w:rsidR="00307F56" w:rsidRDefault="00307F56" w:rsidP="00DD13A7">
            <w:pPr>
              <w:adjustRightInd w:val="0"/>
              <w:snapToGrid w:val="0"/>
              <w:spacing w:line="480" w:lineRule="exact"/>
              <w:jc w:val="center"/>
              <w:rPr>
                <w:rFonts w:ascii="仿宋" w:eastAsia="仿宋" w:hAnsi="仿宋"/>
                <w:szCs w:val="21"/>
              </w:rPr>
            </w:pPr>
            <w:r w:rsidRPr="00135A03">
              <w:rPr>
                <w:rFonts w:ascii="仿宋" w:eastAsia="仿宋" w:hAnsi="仿宋" w:hint="eastAsia"/>
                <w:szCs w:val="21"/>
              </w:rPr>
              <w:t>年度</w:t>
            </w:r>
          </w:p>
          <w:p w14:paraId="3210860B" w14:textId="77777777" w:rsidR="00307F56" w:rsidRPr="00135A03" w:rsidRDefault="00307F56" w:rsidP="00DD13A7">
            <w:pPr>
              <w:adjustRightInd w:val="0"/>
              <w:snapToGrid w:val="0"/>
              <w:spacing w:line="480" w:lineRule="exact"/>
              <w:jc w:val="center"/>
              <w:rPr>
                <w:rFonts w:ascii="仿宋" w:eastAsia="仿宋" w:hAnsi="仿宋"/>
                <w:szCs w:val="21"/>
              </w:rPr>
            </w:pPr>
            <w:r w:rsidRPr="00135A03">
              <w:rPr>
                <w:rFonts w:ascii="仿宋" w:eastAsia="仿宋" w:hAnsi="仿宋" w:hint="eastAsia"/>
                <w:szCs w:val="21"/>
              </w:rPr>
              <w:t>名额</w:t>
            </w:r>
          </w:p>
        </w:tc>
        <w:tc>
          <w:tcPr>
            <w:tcW w:w="1096" w:type="dxa"/>
            <w:tcBorders>
              <w:top w:val="single" w:sz="4" w:space="0" w:color="auto"/>
              <w:left w:val="nil"/>
              <w:bottom w:val="single" w:sz="4" w:space="0" w:color="auto"/>
              <w:right w:val="single" w:sz="4" w:space="0" w:color="auto"/>
            </w:tcBorders>
            <w:shd w:val="clear" w:color="auto" w:fill="FFCC99"/>
            <w:noWrap/>
            <w:vAlign w:val="center"/>
          </w:tcPr>
          <w:p w14:paraId="3EF328AA" w14:textId="77777777" w:rsidR="00307F56" w:rsidRPr="00135A03" w:rsidRDefault="00307F56" w:rsidP="00DD13A7">
            <w:pPr>
              <w:adjustRightInd w:val="0"/>
              <w:snapToGrid w:val="0"/>
              <w:spacing w:line="480" w:lineRule="exact"/>
              <w:ind w:firstLine="34"/>
              <w:jc w:val="center"/>
              <w:rPr>
                <w:rFonts w:ascii="仿宋" w:eastAsia="仿宋" w:hAnsi="仿宋"/>
                <w:szCs w:val="21"/>
              </w:rPr>
            </w:pPr>
            <w:r w:rsidRPr="00135A03">
              <w:rPr>
                <w:rFonts w:ascii="仿宋" w:eastAsia="仿宋" w:hAnsi="仿宋" w:hint="eastAsia"/>
                <w:szCs w:val="21"/>
              </w:rPr>
              <w:t>小计</w:t>
            </w:r>
          </w:p>
          <w:p w14:paraId="116BE557" w14:textId="77777777" w:rsidR="00307F56" w:rsidRPr="00135A03" w:rsidRDefault="00307F56" w:rsidP="00DD13A7">
            <w:pPr>
              <w:adjustRightInd w:val="0"/>
              <w:snapToGrid w:val="0"/>
              <w:spacing w:line="480" w:lineRule="exact"/>
              <w:ind w:firstLine="34"/>
              <w:jc w:val="center"/>
              <w:rPr>
                <w:rFonts w:ascii="仿宋" w:eastAsia="仿宋" w:hAnsi="仿宋"/>
                <w:szCs w:val="21"/>
              </w:rPr>
            </w:pPr>
            <w:r w:rsidRPr="00135A03">
              <w:rPr>
                <w:rFonts w:ascii="仿宋" w:eastAsia="仿宋" w:hAnsi="仿宋" w:hint="eastAsia"/>
                <w:szCs w:val="21"/>
              </w:rPr>
              <w:t>（元）</w:t>
            </w:r>
          </w:p>
        </w:tc>
        <w:tc>
          <w:tcPr>
            <w:tcW w:w="1134" w:type="dxa"/>
            <w:tcBorders>
              <w:top w:val="single" w:sz="4" w:space="0" w:color="auto"/>
              <w:left w:val="single" w:sz="4" w:space="0" w:color="auto"/>
              <w:bottom w:val="single" w:sz="4" w:space="0" w:color="auto"/>
              <w:right w:val="single" w:sz="8" w:space="0" w:color="auto"/>
            </w:tcBorders>
            <w:shd w:val="clear" w:color="auto" w:fill="FFCC99"/>
            <w:vAlign w:val="center"/>
          </w:tcPr>
          <w:p w14:paraId="7349FD70" w14:textId="77777777" w:rsidR="00307F56" w:rsidRPr="00135A03" w:rsidRDefault="00307F56" w:rsidP="00DD13A7">
            <w:pPr>
              <w:adjustRightInd w:val="0"/>
              <w:snapToGrid w:val="0"/>
              <w:spacing w:line="480" w:lineRule="exact"/>
              <w:ind w:firstLine="34"/>
              <w:jc w:val="center"/>
              <w:rPr>
                <w:rFonts w:ascii="仿宋" w:eastAsia="仿宋" w:hAnsi="仿宋"/>
                <w:szCs w:val="21"/>
              </w:rPr>
            </w:pPr>
            <w:r>
              <w:rPr>
                <w:rFonts w:ascii="仿宋" w:eastAsia="仿宋" w:hAnsi="仿宋" w:hint="eastAsia"/>
                <w:szCs w:val="21"/>
              </w:rPr>
              <w:t>*</w:t>
            </w:r>
            <w:r w:rsidRPr="00135A03">
              <w:rPr>
                <w:rFonts w:ascii="仿宋" w:eastAsia="仿宋" w:hAnsi="仿宋" w:hint="eastAsia"/>
                <w:szCs w:val="21"/>
              </w:rPr>
              <w:t>年合计</w:t>
            </w:r>
          </w:p>
          <w:p w14:paraId="788CB2C9" w14:textId="77777777" w:rsidR="00307F56" w:rsidRPr="00135A03" w:rsidRDefault="00307F56" w:rsidP="00DD13A7">
            <w:pPr>
              <w:adjustRightInd w:val="0"/>
              <w:snapToGrid w:val="0"/>
              <w:spacing w:line="480" w:lineRule="exact"/>
              <w:jc w:val="center"/>
              <w:rPr>
                <w:rFonts w:ascii="仿宋" w:eastAsia="仿宋" w:hAnsi="仿宋"/>
                <w:szCs w:val="21"/>
              </w:rPr>
            </w:pPr>
            <w:r w:rsidRPr="00135A03">
              <w:rPr>
                <w:rFonts w:ascii="仿宋" w:eastAsia="仿宋" w:hAnsi="仿宋" w:hint="eastAsia"/>
                <w:szCs w:val="21"/>
              </w:rPr>
              <w:t>（元）</w:t>
            </w:r>
          </w:p>
        </w:tc>
      </w:tr>
      <w:tr w:rsidR="00307F56" w14:paraId="29BDEAA1" w14:textId="77777777" w:rsidTr="00755A17">
        <w:trPr>
          <w:trHeight w:val="330"/>
          <w:jc w:val="center"/>
        </w:trPr>
        <w:tc>
          <w:tcPr>
            <w:tcW w:w="1843" w:type="dxa"/>
            <w:tcBorders>
              <w:top w:val="nil"/>
              <w:left w:val="single" w:sz="4" w:space="0" w:color="auto"/>
              <w:bottom w:val="single" w:sz="4" w:space="0" w:color="auto"/>
              <w:right w:val="single" w:sz="4" w:space="0" w:color="auto"/>
            </w:tcBorders>
            <w:vAlign w:val="center"/>
          </w:tcPr>
          <w:p w14:paraId="340D6386" w14:textId="77777777" w:rsidR="00307F56" w:rsidRDefault="00307F56" w:rsidP="00755A17">
            <w:pPr>
              <w:adjustRightInd w:val="0"/>
              <w:snapToGrid w:val="0"/>
              <w:ind w:firstLine="30"/>
              <w:jc w:val="center"/>
              <w:rPr>
                <w:rFonts w:ascii="仿宋" w:eastAsia="仿宋" w:hAnsi="仿宋" w:cs="Arial"/>
                <w:bCs/>
                <w:color w:val="000000"/>
                <w:kern w:val="0"/>
                <w:sz w:val="22"/>
              </w:rPr>
            </w:pPr>
            <w:r>
              <w:rPr>
                <w:rFonts w:ascii="仿宋" w:eastAsia="仿宋" w:hAnsi="仿宋" w:cs="Arial" w:hint="eastAsia"/>
                <w:bCs/>
                <w:color w:val="000000"/>
                <w:kern w:val="0"/>
                <w:sz w:val="22"/>
              </w:rPr>
              <w:t>奖学金</w:t>
            </w:r>
          </w:p>
        </w:tc>
        <w:tc>
          <w:tcPr>
            <w:tcW w:w="3119" w:type="dxa"/>
            <w:tcBorders>
              <w:top w:val="nil"/>
              <w:left w:val="single" w:sz="4" w:space="0" w:color="auto"/>
              <w:bottom w:val="single" w:sz="4" w:space="0" w:color="auto"/>
              <w:right w:val="single" w:sz="4" w:space="0" w:color="auto"/>
            </w:tcBorders>
            <w:noWrap/>
          </w:tcPr>
          <w:p w14:paraId="00AFE141" w14:textId="77777777" w:rsidR="00307F56" w:rsidRDefault="00307F56" w:rsidP="00DD13A7">
            <w:pPr>
              <w:adjustRightInd w:val="0"/>
              <w:snapToGrid w:val="0"/>
              <w:spacing w:line="480" w:lineRule="exact"/>
              <w:rPr>
                <w:rFonts w:ascii="仿宋" w:eastAsia="仿宋" w:hAnsi="仿宋"/>
                <w:szCs w:val="21"/>
              </w:rPr>
            </w:pPr>
            <w:r>
              <w:rPr>
                <w:rFonts w:ascii="仿宋" w:eastAsia="仿宋" w:hAnsi="仿宋" w:hint="eastAsia"/>
                <w:szCs w:val="21"/>
              </w:rPr>
              <w:t>奖励成绩优秀、全面发展的东南大学全日制本科生</w:t>
            </w:r>
          </w:p>
        </w:tc>
        <w:tc>
          <w:tcPr>
            <w:tcW w:w="1275" w:type="dxa"/>
            <w:tcBorders>
              <w:top w:val="nil"/>
              <w:left w:val="nil"/>
              <w:bottom w:val="single" w:sz="4" w:space="0" w:color="auto"/>
              <w:right w:val="single" w:sz="4" w:space="0" w:color="auto"/>
            </w:tcBorders>
            <w:noWrap/>
            <w:vAlign w:val="center"/>
          </w:tcPr>
          <w:p w14:paraId="7661185B" w14:textId="77777777" w:rsidR="00307F56" w:rsidRPr="00135A03" w:rsidRDefault="00307F56" w:rsidP="00755A17">
            <w:pPr>
              <w:adjustRightInd w:val="0"/>
              <w:snapToGrid w:val="0"/>
              <w:spacing w:line="480" w:lineRule="exact"/>
              <w:ind w:firstLine="34"/>
              <w:jc w:val="center"/>
              <w:rPr>
                <w:rFonts w:ascii="仿宋" w:eastAsia="仿宋" w:hAnsi="仿宋"/>
                <w:szCs w:val="21"/>
              </w:rPr>
            </w:pPr>
          </w:p>
        </w:tc>
        <w:tc>
          <w:tcPr>
            <w:tcW w:w="727" w:type="dxa"/>
            <w:tcBorders>
              <w:top w:val="nil"/>
              <w:left w:val="nil"/>
              <w:bottom w:val="single" w:sz="4" w:space="0" w:color="auto"/>
              <w:right w:val="single" w:sz="4" w:space="0" w:color="auto"/>
            </w:tcBorders>
            <w:noWrap/>
            <w:vAlign w:val="center"/>
          </w:tcPr>
          <w:p w14:paraId="05F05F89" w14:textId="77777777" w:rsidR="00307F56" w:rsidRPr="00135A03" w:rsidRDefault="00307F56" w:rsidP="00755A17">
            <w:pPr>
              <w:adjustRightInd w:val="0"/>
              <w:snapToGrid w:val="0"/>
              <w:spacing w:line="480" w:lineRule="exact"/>
              <w:ind w:firstLine="39"/>
              <w:jc w:val="center"/>
              <w:rPr>
                <w:rFonts w:ascii="仿宋" w:eastAsia="仿宋" w:hAnsi="仿宋"/>
                <w:szCs w:val="21"/>
              </w:rPr>
            </w:pPr>
          </w:p>
        </w:tc>
        <w:tc>
          <w:tcPr>
            <w:tcW w:w="1096" w:type="dxa"/>
            <w:tcBorders>
              <w:top w:val="nil"/>
              <w:left w:val="nil"/>
              <w:bottom w:val="single" w:sz="4" w:space="0" w:color="auto"/>
              <w:right w:val="single" w:sz="4" w:space="0" w:color="auto"/>
            </w:tcBorders>
            <w:noWrap/>
            <w:vAlign w:val="center"/>
          </w:tcPr>
          <w:p w14:paraId="718DCF2D" w14:textId="77777777" w:rsidR="00307F56" w:rsidRPr="00135A03" w:rsidRDefault="00307F56" w:rsidP="0074525C">
            <w:pPr>
              <w:adjustRightInd w:val="0"/>
              <w:snapToGrid w:val="0"/>
              <w:spacing w:line="480" w:lineRule="exact"/>
              <w:jc w:val="center"/>
              <w:rPr>
                <w:rFonts w:ascii="仿宋" w:eastAsia="仿宋" w:hAnsi="仿宋"/>
                <w:szCs w:val="21"/>
              </w:rPr>
            </w:pPr>
          </w:p>
        </w:tc>
        <w:tc>
          <w:tcPr>
            <w:tcW w:w="1134" w:type="dxa"/>
            <w:tcBorders>
              <w:top w:val="nil"/>
              <w:left w:val="single" w:sz="4" w:space="0" w:color="auto"/>
              <w:bottom w:val="single" w:sz="4" w:space="0" w:color="auto"/>
              <w:right w:val="single" w:sz="8" w:space="0" w:color="auto"/>
            </w:tcBorders>
            <w:vAlign w:val="center"/>
          </w:tcPr>
          <w:p w14:paraId="6851EB54" w14:textId="77777777" w:rsidR="00307F56" w:rsidRPr="00135A03" w:rsidRDefault="00307F56" w:rsidP="00755A17">
            <w:pPr>
              <w:adjustRightInd w:val="0"/>
              <w:snapToGrid w:val="0"/>
              <w:spacing w:line="480" w:lineRule="exact"/>
              <w:jc w:val="center"/>
              <w:rPr>
                <w:rFonts w:ascii="仿宋" w:eastAsia="仿宋" w:hAnsi="仿宋"/>
                <w:szCs w:val="21"/>
              </w:rPr>
            </w:pPr>
          </w:p>
        </w:tc>
      </w:tr>
      <w:tr w:rsidR="00307F56" w14:paraId="5AE9FC3F" w14:textId="77777777" w:rsidTr="00755A17">
        <w:trPr>
          <w:trHeight w:val="330"/>
          <w:jc w:val="center"/>
        </w:trPr>
        <w:tc>
          <w:tcPr>
            <w:tcW w:w="1843" w:type="dxa"/>
            <w:tcBorders>
              <w:top w:val="nil"/>
              <w:left w:val="single" w:sz="4" w:space="0" w:color="auto"/>
              <w:bottom w:val="single" w:sz="4" w:space="0" w:color="auto"/>
              <w:right w:val="single" w:sz="4" w:space="0" w:color="auto"/>
            </w:tcBorders>
            <w:vAlign w:val="center"/>
          </w:tcPr>
          <w:p w14:paraId="75DEF8A7" w14:textId="77777777" w:rsidR="00307F56" w:rsidRDefault="00307F56" w:rsidP="00755A17">
            <w:pPr>
              <w:adjustRightInd w:val="0"/>
              <w:snapToGrid w:val="0"/>
              <w:ind w:firstLine="30"/>
              <w:jc w:val="center"/>
              <w:rPr>
                <w:rFonts w:ascii="仿宋" w:eastAsia="仿宋" w:hAnsi="仿宋" w:cs="Arial"/>
                <w:bCs/>
                <w:color w:val="000000"/>
                <w:kern w:val="0"/>
                <w:sz w:val="22"/>
              </w:rPr>
            </w:pPr>
            <w:r>
              <w:rPr>
                <w:rFonts w:ascii="仿宋" w:eastAsia="仿宋" w:hAnsi="仿宋" w:cs="Arial" w:hint="eastAsia"/>
                <w:bCs/>
                <w:color w:val="000000"/>
                <w:kern w:val="0"/>
                <w:sz w:val="22"/>
              </w:rPr>
              <w:t>奖学金</w:t>
            </w:r>
          </w:p>
        </w:tc>
        <w:tc>
          <w:tcPr>
            <w:tcW w:w="3119" w:type="dxa"/>
            <w:tcBorders>
              <w:top w:val="nil"/>
              <w:left w:val="single" w:sz="4" w:space="0" w:color="auto"/>
              <w:bottom w:val="single" w:sz="4" w:space="0" w:color="auto"/>
              <w:right w:val="single" w:sz="4" w:space="0" w:color="auto"/>
            </w:tcBorders>
            <w:noWrap/>
          </w:tcPr>
          <w:p w14:paraId="05F61A87" w14:textId="77777777" w:rsidR="00307F56" w:rsidRDefault="00307F56" w:rsidP="00DD13A7">
            <w:pPr>
              <w:adjustRightInd w:val="0"/>
              <w:snapToGrid w:val="0"/>
              <w:spacing w:line="480" w:lineRule="exact"/>
              <w:rPr>
                <w:rFonts w:ascii="仿宋" w:eastAsia="仿宋" w:hAnsi="仿宋"/>
                <w:szCs w:val="21"/>
              </w:rPr>
            </w:pPr>
            <w:r>
              <w:rPr>
                <w:rFonts w:ascii="仿宋" w:eastAsia="仿宋" w:hAnsi="仿宋" w:hint="eastAsia"/>
                <w:szCs w:val="21"/>
              </w:rPr>
              <w:t>奖励成绩优秀、全面发展的东南大学全日制硕士研究生</w:t>
            </w:r>
          </w:p>
        </w:tc>
        <w:tc>
          <w:tcPr>
            <w:tcW w:w="1275" w:type="dxa"/>
            <w:tcBorders>
              <w:top w:val="nil"/>
              <w:left w:val="nil"/>
              <w:bottom w:val="single" w:sz="4" w:space="0" w:color="auto"/>
              <w:right w:val="single" w:sz="4" w:space="0" w:color="auto"/>
            </w:tcBorders>
            <w:noWrap/>
            <w:vAlign w:val="center"/>
          </w:tcPr>
          <w:p w14:paraId="4D646A42" w14:textId="77777777" w:rsidR="00307F56" w:rsidRDefault="00307F56" w:rsidP="00755A17">
            <w:pPr>
              <w:adjustRightInd w:val="0"/>
              <w:snapToGrid w:val="0"/>
              <w:spacing w:line="480" w:lineRule="exact"/>
              <w:ind w:firstLine="34"/>
              <w:jc w:val="center"/>
              <w:rPr>
                <w:rFonts w:ascii="仿宋" w:eastAsia="仿宋" w:hAnsi="仿宋"/>
                <w:szCs w:val="21"/>
              </w:rPr>
            </w:pPr>
          </w:p>
        </w:tc>
        <w:tc>
          <w:tcPr>
            <w:tcW w:w="727" w:type="dxa"/>
            <w:tcBorders>
              <w:top w:val="nil"/>
              <w:left w:val="nil"/>
              <w:bottom w:val="single" w:sz="4" w:space="0" w:color="auto"/>
              <w:right w:val="single" w:sz="4" w:space="0" w:color="auto"/>
            </w:tcBorders>
            <w:noWrap/>
            <w:vAlign w:val="center"/>
          </w:tcPr>
          <w:p w14:paraId="204D4F2E" w14:textId="77777777" w:rsidR="00307F56" w:rsidRPr="00135A03" w:rsidRDefault="00307F56" w:rsidP="00755A17">
            <w:pPr>
              <w:adjustRightInd w:val="0"/>
              <w:snapToGrid w:val="0"/>
              <w:spacing w:line="480" w:lineRule="exact"/>
              <w:ind w:firstLine="39"/>
              <w:jc w:val="center"/>
              <w:rPr>
                <w:rFonts w:ascii="仿宋" w:eastAsia="仿宋" w:hAnsi="仿宋"/>
                <w:szCs w:val="21"/>
              </w:rPr>
            </w:pPr>
          </w:p>
        </w:tc>
        <w:tc>
          <w:tcPr>
            <w:tcW w:w="1096" w:type="dxa"/>
            <w:tcBorders>
              <w:top w:val="nil"/>
              <w:left w:val="nil"/>
              <w:bottom w:val="single" w:sz="4" w:space="0" w:color="auto"/>
              <w:right w:val="single" w:sz="4" w:space="0" w:color="auto"/>
            </w:tcBorders>
            <w:noWrap/>
            <w:vAlign w:val="center"/>
          </w:tcPr>
          <w:p w14:paraId="50E34C16" w14:textId="77777777" w:rsidR="00307F56" w:rsidRDefault="00307F56" w:rsidP="0074525C">
            <w:pPr>
              <w:adjustRightInd w:val="0"/>
              <w:snapToGrid w:val="0"/>
              <w:spacing w:line="480" w:lineRule="exact"/>
              <w:jc w:val="center"/>
              <w:rPr>
                <w:rFonts w:ascii="仿宋" w:eastAsia="仿宋" w:hAnsi="仿宋"/>
                <w:szCs w:val="21"/>
              </w:rPr>
            </w:pPr>
          </w:p>
        </w:tc>
        <w:tc>
          <w:tcPr>
            <w:tcW w:w="1134" w:type="dxa"/>
            <w:tcBorders>
              <w:top w:val="nil"/>
              <w:left w:val="single" w:sz="4" w:space="0" w:color="auto"/>
              <w:bottom w:val="single" w:sz="4" w:space="0" w:color="auto"/>
              <w:right w:val="single" w:sz="8" w:space="0" w:color="auto"/>
            </w:tcBorders>
            <w:vAlign w:val="center"/>
          </w:tcPr>
          <w:p w14:paraId="3AEAC08F" w14:textId="77777777" w:rsidR="00307F56" w:rsidRDefault="00307F56" w:rsidP="00755A17">
            <w:pPr>
              <w:adjustRightInd w:val="0"/>
              <w:snapToGrid w:val="0"/>
              <w:spacing w:line="480" w:lineRule="exact"/>
              <w:jc w:val="center"/>
              <w:rPr>
                <w:rFonts w:ascii="仿宋" w:eastAsia="仿宋" w:hAnsi="仿宋"/>
                <w:szCs w:val="21"/>
              </w:rPr>
            </w:pPr>
          </w:p>
        </w:tc>
      </w:tr>
      <w:tr w:rsidR="00307F56" w14:paraId="1F1C20E5" w14:textId="77777777" w:rsidTr="00755A17">
        <w:trPr>
          <w:trHeight w:val="330"/>
          <w:jc w:val="center"/>
        </w:trPr>
        <w:tc>
          <w:tcPr>
            <w:tcW w:w="1843" w:type="dxa"/>
            <w:tcBorders>
              <w:top w:val="nil"/>
              <w:left w:val="single" w:sz="4" w:space="0" w:color="auto"/>
              <w:bottom w:val="single" w:sz="4" w:space="0" w:color="auto"/>
              <w:right w:val="single" w:sz="4" w:space="0" w:color="auto"/>
            </w:tcBorders>
            <w:vAlign w:val="center"/>
          </w:tcPr>
          <w:p w14:paraId="5D7EF5F8" w14:textId="77777777" w:rsidR="00307F56" w:rsidRDefault="00307F56" w:rsidP="00755A17">
            <w:pPr>
              <w:adjustRightInd w:val="0"/>
              <w:snapToGrid w:val="0"/>
              <w:ind w:firstLine="30"/>
              <w:jc w:val="center"/>
              <w:rPr>
                <w:rFonts w:ascii="仿宋" w:eastAsia="仿宋" w:hAnsi="仿宋" w:cs="Arial"/>
                <w:bCs/>
                <w:color w:val="000000"/>
                <w:kern w:val="0"/>
                <w:sz w:val="22"/>
              </w:rPr>
            </w:pPr>
            <w:r>
              <w:rPr>
                <w:rFonts w:ascii="仿宋" w:eastAsia="仿宋" w:hAnsi="仿宋" w:cs="Arial" w:hint="eastAsia"/>
                <w:bCs/>
                <w:color w:val="000000"/>
                <w:kern w:val="0"/>
                <w:sz w:val="22"/>
              </w:rPr>
              <w:t>奖教金</w:t>
            </w:r>
          </w:p>
        </w:tc>
        <w:tc>
          <w:tcPr>
            <w:tcW w:w="3119" w:type="dxa"/>
            <w:tcBorders>
              <w:top w:val="nil"/>
              <w:left w:val="single" w:sz="4" w:space="0" w:color="auto"/>
              <w:bottom w:val="single" w:sz="4" w:space="0" w:color="auto"/>
              <w:right w:val="single" w:sz="4" w:space="0" w:color="auto"/>
            </w:tcBorders>
            <w:noWrap/>
          </w:tcPr>
          <w:p w14:paraId="6AAF1950" w14:textId="77777777" w:rsidR="00307F56" w:rsidRDefault="00307F56" w:rsidP="00DD13A7">
            <w:pPr>
              <w:adjustRightInd w:val="0"/>
              <w:snapToGrid w:val="0"/>
              <w:spacing w:line="480" w:lineRule="exact"/>
              <w:rPr>
                <w:rFonts w:ascii="仿宋" w:eastAsia="仿宋" w:hAnsi="仿宋"/>
                <w:szCs w:val="21"/>
              </w:rPr>
            </w:pPr>
            <w:r>
              <w:rPr>
                <w:rFonts w:ascii="仿宋" w:eastAsia="仿宋" w:hAnsi="仿宋" w:hint="eastAsia"/>
                <w:szCs w:val="21"/>
              </w:rPr>
              <w:t>奖励教学、科研、管理等业绩突出的东南大学院系教职工</w:t>
            </w:r>
          </w:p>
        </w:tc>
        <w:tc>
          <w:tcPr>
            <w:tcW w:w="1275" w:type="dxa"/>
            <w:tcBorders>
              <w:top w:val="nil"/>
              <w:left w:val="nil"/>
              <w:bottom w:val="single" w:sz="4" w:space="0" w:color="auto"/>
              <w:right w:val="single" w:sz="4" w:space="0" w:color="auto"/>
            </w:tcBorders>
            <w:noWrap/>
            <w:vAlign w:val="center"/>
          </w:tcPr>
          <w:p w14:paraId="5A6AF351" w14:textId="77777777" w:rsidR="00307F56" w:rsidRDefault="00307F56" w:rsidP="00755A17">
            <w:pPr>
              <w:adjustRightInd w:val="0"/>
              <w:snapToGrid w:val="0"/>
              <w:spacing w:line="480" w:lineRule="exact"/>
              <w:ind w:firstLine="34"/>
              <w:jc w:val="center"/>
              <w:rPr>
                <w:rFonts w:ascii="仿宋" w:eastAsia="仿宋" w:hAnsi="仿宋"/>
                <w:szCs w:val="21"/>
              </w:rPr>
            </w:pPr>
          </w:p>
        </w:tc>
        <w:tc>
          <w:tcPr>
            <w:tcW w:w="727" w:type="dxa"/>
            <w:tcBorders>
              <w:top w:val="nil"/>
              <w:left w:val="nil"/>
              <w:bottom w:val="single" w:sz="4" w:space="0" w:color="auto"/>
              <w:right w:val="single" w:sz="4" w:space="0" w:color="auto"/>
            </w:tcBorders>
            <w:noWrap/>
            <w:vAlign w:val="center"/>
          </w:tcPr>
          <w:p w14:paraId="540561C9" w14:textId="77777777" w:rsidR="00307F56" w:rsidRPr="00135A03" w:rsidRDefault="00307F56" w:rsidP="00755A17">
            <w:pPr>
              <w:adjustRightInd w:val="0"/>
              <w:snapToGrid w:val="0"/>
              <w:spacing w:line="480" w:lineRule="exact"/>
              <w:ind w:firstLine="39"/>
              <w:jc w:val="center"/>
              <w:rPr>
                <w:rFonts w:ascii="仿宋" w:eastAsia="仿宋" w:hAnsi="仿宋"/>
                <w:szCs w:val="21"/>
              </w:rPr>
            </w:pPr>
          </w:p>
        </w:tc>
        <w:tc>
          <w:tcPr>
            <w:tcW w:w="1096" w:type="dxa"/>
            <w:tcBorders>
              <w:top w:val="nil"/>
              <w:left w:val="nil"/>
              <w:bottom w:val="single" w:sz="4" w:space="0" w:color="auto"/>
              <w:right w:val="single" w:sz="4" w:space="0" w:color="auto"/>
            </w:tcBorders>
            <w:noWrap/>
            <w:vAlign w:val="center"/>
          </w:tcPr>
          <w:p w14:paraId="6D85436B" w14:textId="77777777" w:rsidR="00307F56" w:rsidRDefault="00307F56" w:rsidP="0074525C">
            <w:pPr>
              <w:adjustRightInd w:val="0"/>
              <w:snapToGrid w:val="0"/>
              <w:spacing w:line="480" w:lineRule="exact"/>
              <w:jc w:val="center"/>
              <w:rPr>
                <w:rFonts w:ascii="仿宋" w:eastAsia="仿宋" w:hAnsi="仿宋"/>
                <w:szCs w:val="21"/>
              </w:rPr>
            </w:pPr>
          </w:p>
        </w:tc>
        <w:tc>
          <w:tcPr>
            <w:tcW w:w="1134" w:type="dxa"/>
            <w:tcBorders>
              <w:top w:val="nil"/>
              <w:left w:val="single" w:sz="4" w:space="0" w:color="auto"/>
              <w:bottom w:val="single" w:sz="4" w:space="0" w:color="auto"/>
              <w:right w:val="single" w:sz="8" w:space="0" w:color="auto"/>
            </w:tcBorders>
            <w:vAlign w:val="center"/>
          </w:tcPr>
          <w:p w14:paraId="2C785330" w14:textId="77777777" w:rsidR="00307F56" w:rsidRDefault="00307F56" w:rsidP="00755A17">
            <w:pPr>
              <w:adjustRightInd w:val="0"/>
              <w:snapToGrid w:val="0"/>
              <w:spacing w:line="480" w:lineRule="exact"/>
              <w:jc w:val="center"/>
              <w:rPr>
                <w:rFonts w:ascii="仿宋" w:eastAsia="仿宋" w:hAnsi="仿宋"/>
                <w:szCs w:val="21"/>
              </w:rPr>
            </w:pPr>
          </w:p>
        </w:tc>
      </w:tr>
      <w:tr w:rsidR="00307F56" w14:paraId="17153FE4" w14:textId="77777777" w:rsidTr="00755A17">
        <w:trPr>
          <w:trHeight w:val="330"/>
          <w:jc w:val="center"/>
        </w:trPr>
        <w:tc>
          <w:tcPr>
            <w:tcW w:w="1843" w:type="dxa"/>
            <w:tcBorders>
              <w:top w:val="nil"/>
              <w:left w:val="single" w:sz="4" w:space="0" w:color="auto"/>
              <w:bottom w:val="single" w:sz="4" w:space="0" w:color="auto"/>
              <w:right w:val="single" w:sz="4" w:space="0" w:color="auto"/>
            </w:tcBorders>
            <w:vAlign w:val="center"/>
          </w:tcPr>
          <w:p w14:paraId="1526BD79" w14:textId="77777777" w:rsidR="00307F56" w:rsidRDefault="00307F56" w:rsidP="00755A17">
            <w:pPr>
              <w:adjustRightInd w:val="0"/>
              <w:snapToGrid w:val="0"/>
              <w:ind w:firstLine="30"/>
              <w:jc w:val="center"/>
              <w:rPr>
                <w:rFonts w:ascii="仿宋" w:eastAsia="仿宋" w:hAnsi="仿宋" w:cs="Arial"/>
                <w:bCs/>
                <w:color w:val="000000"/>
                <w:kern w:val="0"/>
                <w:sz w:val="22"/>
              </w:rPr>
            </w:pPr>
            <w:proofErr w:type="gramStart"/>
            <w:r>
              <w:rPr>
                <w:rFonts w:ascii="仿宋" w:eastAsia="仿宋" w:hAnsi="仿宋" w:cs="Arial" w:hint="eastAsia"/>
                <w:bCs/>
                <w:color w:val="000000"/>
                <w:kern w:val="0"/>
                <w:sz w:val="22"/>
              </w:rPr>
              <w:t>奖管金</w:t>
            </w:r>
            <w:proofErr w:type="gramEnd"/>
          </w:p>
        </w:tc>
        <w:tc>
          <w:tcPr>
            <w:tcW w:w="3119" w:type="dxa"/>
            <w:tcBorders>
              <w:top w:val="nil"/>
              <w:left w:val="single" w:sz="4" w:space="0" w:color="auto"/>
              <w:bottom w:val="single" w:sz="4" w:space="0" w:color="auto"/>
              <w:right w:val="single" w:sz="4" w:space="0" w:color="auto"/>
            </w:tcBorders>
            <w:noWrap/>
          </w:tcPr>
          <w:p w14:paraId="0A3F7AFD" w14:textId="77777777" w:rsidR="00307F56" w:rsidRDefault="00307F56" w:rsidP="00DD13A7">
            <w:pPr>
              <w:adjustRightInd w:val="0"/>
              <w:snapToGrid w:val="0"/>
              <w:spacing w:line="480" w:lineRule="exact"/>
              <w:rPr>
                <w:rFonts w:ascii="仿宋" w:eastAsia="仿宋" w:hAnsi="仿宋"/>
                <w:szCs w:val="21"/>
              </w:rPr>
            </w:pPr>
            <w:r>
              <w:rPr>
                <w:rFonts w:ascii="仿宋" w:eastAsia="仿宋" w:hAnsi="仿宋" w:hint="eastAsia"/>
                <w:szCs w:val="21"/>
              </w:rPr>
              <w:t>奖励管理、服务业绩突出的东南大学机关行政管理人员</w:t>
            </w:r>
          </w:p>
        </w:tc>
        <w:tc>
          <w:tcPr>
            <w:tcW w:w="1275" w:type="dxa"/>
            <w:tcBorders>
              <w:top w:val="nil"/>
              <w:left w:val="nil"/>
              <w:bottom w:val="single" w:sz="4" w:space="0" w:color="auto"/>
              <w:right w:val="single" w:sz="4" w:space="0" w:color="auto"/>
            </w:tcBorders>
            <w:noWrap/>
            <w:vAlign w:val="center"/>
          </w:tcPr>
          <w:p w14:paraId="405DFFF2" w14:textId="77777777" w:rsidR="00307F56" w:rsidRDefault="00307F56" w:rsidP="00755A17">
            <w:pPr>
              <w:adjustRightInd w:val="0"/>
              <w:snapToGrid w:val="0"/>
              <w:spacing w:line="480" w:lineRule="exact"/>
              <w:ind w:firstLine="34"/>
              <w:jc w:val="center"/>
              <w:rPr>
                <w:rFonts w:ascii="仿宋" w:eastAsia="仿宋" w:hAnsi="仿宋"/>
                <w:szCs w:val="21"/>
              </w:rPr>
            </w:pPr>
          </w:p>
        </w:tc>
        <w:tc>
          <w:tcPr>
            <w:tcW w:w="727" w:type="dxa"/>
            <w:tcBorders>
              <w:top w:val="nil"/>
              <w:left w:val="nil"/>
              <w:bottom w:val="single" w:sz="4" w:space="0" w:color="auto"/>
              <w:right w:val="single" w:sz="4" w:space="0" w:color="auto"/>
            </w:tcBorders>
            <w:noWrap/>
            <w:vAlign w:val="center"/>
          </w:tcPr>
          <w:p w14:paraId="7130BE0E" w14:textId="77777777" w:rsidR="00307F56" w:rsidRPr="00135A03" w:rsidRDefault="00307F56" w:rsidP="00755A17">
            <w:pPr>
              <w:adjustRightInd w:val="0"/>
              <w:snapToGrid w:val="0"/>
              <w:spacing w:line="480" w:lineRule="exact"/>
              <w:ind w:firstLine="39"/>
              <w:jc w:val="center"/>
              <w:rPr>
                <w:rFonts w:ascii="仿宋" w:eastAsia="仿宋" w:hAnsi="仿宋"/>
                <w:szCs w:val="21"/>
              </w:rPr>
            </w:pPr>
          </w:p>
        </w:tc>
        <w:tc>
          <w:tcPr>
            <w:tcW w:w="1096" w:type="dxa"/>
            <w:tcBorders>
              <w:top w:val="nil"/>
              <w:left w:val="nil"/>
              <w:bottom w:val="single" w:sz="4" w:space="0" w:color="auto"/>
              <w:right w:val="single" w:sz="4" w:space="0" w:color="auto"/>
            </w:tcBorders>
            <w:noWrap/>
            <w:vAlign w:val="center"/>
          </w:tcPr>
          <w:p w14:paraId="75F80270" w14:textId="77777777" w:rsidR="00307F56" w:rsidRDefault="00307F56" w:rsidP="0074525C">
            <w:pPr>
              <w:adjustRightInd w:val="0"/>
              <w:snapToGrid w:val="0"/>
              <w:spacing w:line="480" w:lineRule="exact"/>
              <w:jc w:val="center"/>
              <w:rPr>
                <w:rFonts w:ascii="仿宋" w:eastAsia="仿宋" w:hAnsi="仿宋"/>
                <w:szCs w:val="21"/>
              </w:rPr>
            </w:pPr>
          </w:p>
        </w:tc>
        <w:tc>
          <w:tcPr>
            <w:tcW w:w="1134" w:type="dxa"/>
            <w:tcBorders>
              <w:top w:val="nil"/>
              <w:left w:val="single" w:sz="4" w:space="0" w:color="auto"/>
              <w:bottom w:val="single" w:sz="4" w:space="0" w:color="auto"/>
              <w:right w:val="single" w:sz="8" w:space="0" w:color="auto"/>
            </w:tcBorders>
            <w:vAlign w:val="center"/>
          </w:tcPr>
          <w:p w14:paraId="46827D7F" w14:textId="77777777" w:rsidR="00307F56" w:rsidRDefault="00307F56" w:rsidP="00755A17">
            <w:pPr>
              <w:adjustRightInd w:val="0"/>
              <w:snapToGrid w:val="0"/>
              <w:spacing w:line="480" w:lineRule="exact"/>
              <w:jc w:val="center"/>
              <w:rPr>
                <w:rFonts w:ascii="仿宋" w:eastAsia="仿宋" w:hAnsi="仿宋"/>
                <w:szCs w:val="21"/>
              </w:rPr>
            </w:pPr>
          </w:p>
        </w:tc>
      </w:tr>
      <w:tr w:rsidR="00307F56" w14:paraId="081AA47A" w14:textId="77777777" w:rsidTr="0074525C">
        <w:trPr>
          <w:trHeight w:val="640"/>
          <w:jc w:val="center"/>
        </w:trPr>
        <w:tc>
          <w:tcPr>
            <w:tcW w:w="1843" w:type="dxa"/>
            <w:tcBorders>
              <w:top w:val="nil"/>
              <w:left w:val="single" w:sz="4" w:space="0" w:color="auto"/>
              <w:bottom w:val="single" w:sz="4" w:space="0" w:color="auto"/>
              <w:right w:val="single" w:sz="4" w:space="0" w:color="auto"/>
            </w:tcBorders>
            <w:vAlign w:val="center"/>
          </w:tcPr>
          <w:p w14:paraId="2540BDA2" w14:textId="77777777" w:rsidR="00307F56" w:rsidRPr="00135A03" w:rsidRDefault="00307F56" w:rsidP="00755A17">
            <w:pPr>
              <w:adjustRightInd w:val="0"/>
              <w:snapToGrid w:val="0"/>
              <w:jc w:val="center"/>
              <w:rPr>
                <w:rFonts w:ascii="仿宋" w:eastAsia="仿宋" w:hAnsi="仿宋"/>
                <w:szCs w:val="21"/>
              </w:rPr>
            </w:pPr>
            <w:r w:rsidRPr="00135A03">
              <w:rPr>
                <w:rFonts w:ascii="仿宋" w:eastAsia="仿宋" w:hAnsi="仿宋" w:hint="eastAsia"/>
                <w:szCs w:val="21"/>
              </w:rPr>
              <w:t>项目</w:t>
            </w:r>
            <w:r w:rsidRPr="00135A03">
              <w:rPr>
                <w:rFonts w:ascii="仿宋" w:eastAsia="仿宋" w:hAnsi="仿宋"/>
                <w:szCs w:val="21"/>
              </w:rPr>
              <w:t>执行费</w:t>
            </w:r>
            <w:r>
              <w:rPr>
                <w:rFonts w:ascii="仿宋" w:eastAsia="仿宋" w:hAnsi="仿宋" w:hint="eastAsia"/>
                <w:szCs w:val="21"/>
              </w:rPr>
              <w:t>(元)</w:t>
            </w:r>
          </w:p>
        </w:tc>
        <w:tc>
          <w:tcPr>
            <w:tcW w:w="7351" w:type="dxa"/>
            <w:gridSpan w:val="5"/>
            <w:tcBorders>
              <w:top w:val="nil"/>
              <w:left w:val="single" w:sz="4" w:space="0" w:color="auto"/>
              <w:bottom w:val="single" w:sz="4" w:space="0" w:color="auto"/>
              <w:right w:val="single" w:sz="8" w:space="0" w:color="auto"/>
            </w:tcBorders>
            <w:noWrap/>
            <w:vAlign w:val="center"/>
          </w:tcPr>
          <w:p w14:paraId="3FB7C558" w14:textId="77777777" w:rsidR="00307F56" w:rsidRPr="00135A03" w:rsidRDefault="00307F56" w:rsidP="0074525C">
            <w:pPr>
              <w:adjustRightInd w:val="0"/>
              <w:snapToGrid w:val="0"/>
              <w:jc w:val="center"/>
              <w:rPr>
                <w:rFonts w:ascii="仿宋" w:eastAsia="仿宋" w:hAnsi="仿宋"/>
                <w:szCs w:val="21"/>
              </w:rPr>
            </w:pPr>
          </w:p>
        </w:tc>
      </w:tr>
      <w:tr w:rsidR="00307F56" w14:paraId="3DB563CD" w14:textId="77777777" w:rsidTr="0074525C">
        <w:trPr>
          <w:trHeight w:val="552"/>
          <w:jc w:val="center"/>
        </w:trPr>
        <w:tc>
          <w:tcPr>
            <w:tcW w:w="1843" w:type="dxa"/>
            <w:tcBorders>
              <w:top w:val="nil"/>
              <w:left w:val="single" w:sz="4" w:space="0" w:color="auto"/>
              <w:bottom w:val="single" w:sz="8" w:space="0" w:color="auto"/>
              <w:right w:val="single" w:sz="4" w:space="0" w:color="auto"/>
            </w:tcBorders>
            <w:shd w:val="clear" w:color="auto" w:fill="CCFFCC"/>
            <w:vAlign w:val="center"/>
          </w:tcPr>
          <w:p w14:paraId="01249831" w14:textId="77777777" w:rsidR="00307F56" w:rsidRPr="00135A03" w:rsidRDefault="00307F56" w:rsidP="00755A17">
            <w:pPr>
              <w:adjustRightInd w:val="0"/>
              <w:snapToGrid w:val="0"/>
              <w:spacing w:before="100" w:beforeAutospacing="1" w:after="100" w:afterAutospacing="1"/>
              <w:ind w:firstLine="198"/>
              <w:jc w:val="center"/>
              <w:rPr>
                <w:rFonts w:ascii="仿宋" w:eastAsia="仿宋" w:hAnsi="仿宋"/>
                <w:b/>
                <w:szCs w:val="21"/>
              </w:rPr>
            </w:pPr>
            <w:r w:rsidRPr="00135A03">
              <w:rPr>
                <w:rFonts w:ascii="仿宋" w:eastAsia="仿宋" w:hAnsi="仿宋" w:hint="eastAsia"/>
                <w:b/>
                <w:szCs w:val="21"/>
              </w:rPr>
              <w:t>总计（元）</w:t>
            </w:r>
          </w:p>
        </w:tc>
        <w:tc>
          <w:tcPr>
            <w:tcW w:w="7351" w:type="dxa"/>
            <w:gridSpan w:val="5"/>
            <w:tcBorders>
              <w:top w:val="nil"/>
              <w:left w:val="single" w:sz="4" w:space="0" w:color="auto"/>
              <w:bottom w:val="single" w:sz="8" w:space="0" w:color="auto"/>
              <w:right w:val="single" w:sz="8" w:space="0" w:color="auto"/>
            </w:tcBorders>
            <w:shd w:val="clear" w:color="auto" w:fill="CCFFCC"/>
            <w:vAlign w:val="center"/>
          </w:tcPr>
          <w:p w14:paraId="73EF484B" w14:textId="77777777" w:rsidR="00307F56" w:rsidRPr="0074525C" w:rsidRDefault="00307F56" w:rsidP="00775DD5">
            <w:pPr>
              <w:adjustRightInd w:val="0"/>
              <w:snapToGrid w:val="0"/>
              <w:spacing w:before="100" w:beforeAutospacing="1" w:after="100" w:afterAutospacing="1"/>
              <w:jc w:val="center"/>
              <w:rPr>
                <w:rFonts w:ascii="仿宋" w:eastAsia="仿宋" w:hAnsi="仿宋"/>
                <w:b/>
                <w:szCs w:val="21"/>
              </w:rPr>
            </w:pPr>
          </w:p>
        </w:tc>
      </w:tr>
    </w:tbl>
    <w:p w14:paraId="72C28CE8" w14:textId="77777777" w:rsidR="00196CF6" w:rsidRDefault="00E2456A">
      <w:pPr>
        <w:widowControl/>
        <w:spacing w:line="480" w:lineRule="exact"/>
        <w:ind w:firstLineChars="200" w:firstLine="480"/>
        <w:jc w:val="left"/>
        <w:rPr>
          <w:rFonts w:ascii="仿宋" w:eastAsia="仿宋" w:hAnsi="仿宋"/>
          <w:sz w:val="24"/>
        </w:rPr>
      </w:pPr>
      <w:r>
        <w:rPr>
          <w:rFonts w:ascii="仿宋" w:eastAsia="仿宋" w:hAnsi="仿宋" w:hint="eastAsia"/>
          <w:sz w:val="24"/>
        </w:rPr>
        <w:t>1、此次设立的奖学金（助学金？）金额共计人民币？元，资助对象为东南大学？学院德智体全面发展、品学兼优的在校生。其中本科生？名，？元/名；（硕士/博士）研究生？名</w:t>
      </w:r>
      <w:r>
        <w:rPr>
          <w:rFonts w:ascii="仿宋" w:eastAsia="仿宋" w:hAnsi="仿宋"/>
          <w:sz w:val="24"/>
        </w:rPr>
        <w:t>，</w:t>
      </w:r>
      <w:r>
        <w:rPr>
          <w:rFonts w:ascii="仿宋" w:eastAsia="仿宋" w:hAnsi="仿宋" w:hint="eastAsia"/>
          <w:sz w:val="24"/>
        </w:rPr>
        <w:t>？元/名。</w:t>
      </w:r>
      <w:r>
        <w:rPr>
          <w:rFonts w:ascii="仿宋" w:eastAsia="仿宋" w:hAnsi="仿宋" w:hint="eastAsia"/>
          <w:color w:val="FF0000"/>
          <w:sz w:val="24"/>
        </w:rPr>
        <w:t>（</w:t>
      </w:r>
      <w:r>
        <w:rPr>
          <w:rFonts w:ascii="仿宋" w:eastAsia="仿宋" w:hAnsi="仿宋"/>
          <w:color w:val="FF0000"/>
          <w:sz w:val="24"/>
        </w:rPr>
        <w:t>建议</w:t>
      </w:r>
      <w:r>
        <w:rPr>
          <w:rFonts w:ascii="仿宋" w:eastAsia="仿宋" w:hAnsi="仿宋" w:hint="eastAsia"/>
          <w:color w:val="FF0000"/>
          <w:sz w:val="24"/>
        </w:rPr>
        <w:t>资助</w:t>
      </w:r>
      <w:r>
        <w:rPr>
          <w:rFonts w:ascii="仿宋" w:eastAsia="仿宋" w:hAnsi="仿宋"/>
          <w:color w:val="FF0000"/>
          <w:sz w:val="24"/>
        </w:rPr>
        <w:t>额度：</w:t>
      </w:r>
      <w:r>
        <w:rPr>
          <w:rFonts w:ascii="仿宋" w:eastAsia="仿宋" w:hAnsi="仿宋" w:hint="eastAsia"/>
          <w:color w:val="FF0000"/>
          <w:sz w:val="24"/>
        </w:rPr>
        <w:t>本科生5000元/名</w:t>
      </w:r>
      <w:r>
        <w:rPr>
          <w:rFonts w:ascii="仿宋" w:eastAsia="仿宋" w:hAnsi="仿宋"/>
          <w:color w:val="FF0000"/>
          <w:sz w:val="24"/>
        </w:rPr>
        <w:t>，硕士生</w:t>
      </w:r>
      <w:r>
        <w:rPr>
          <w:rFonts w:ascii="仿宋" w:eastAsia="仿宋" w:hAnsi="仿宋" w:hint="eastAsia"/>
          <w:color w:val="FF0000"/>
          <w:sz w:val="24"/>
        </w:rPr>
        <w:t>8000元/名，</w:t>
      </w:r>
      <w:r>
        <w:rPr>
          <w:rFonts w:ascii="仿宋" w:eastAsia="仿宋" w:hAnsi="仿宋"/>
          <w:color w:val="FF0000"/>
          <w:sz w:val="24"/>
        </w:rPr>
        <w:t>博士生</w:t>
      </w:r>
      <w:r>
        <w:rPr>
          <w:rFonts w:ascii="仿宋" w:eastAsia="仿宋" w:hAnsi="仿宋" w:hint="eastAsia"/>
          <w:color w:val="FF0000"/>
          <w:sz w:val="24"/>
        </w:rPr>
        <w:t>10000元/名）</w:t>
      </w:r>
    </w:p>
    <w:p w14:paraId="2CA48D87" w14:textId="77777777" w:rsidR="00196CF6" w:rsidRDefault="00E2456A">
      <w:pPr>
        <w:widowControl/>
        <w:spacing w:line="480" w:lineRule="exact"/>
        <w:ind w:firstLineChars="200" w:firstLine="480"/>
        <w:jc w:val="left"/>
        <w:rPr>
          <w:rFonts w:ascii="仿宋" w:eastAsia="仿宋" w:hAnsi="仿宋"/>
          <w:sz w:val="24"/>
        </w:rPr>
      </w:pPr>
      <w:r>
        <w:rPr>
          <w:rFonts w:ascii="仿宋" w:eastAsia="仿宋" w:hAnsi="仿宋" w:hint="eastAsia"/>
          <w:sz w:val="24"/>
        </w:rPr>
        <w:t>2、此次设立的奖教金奖励金额共计人民币？元，奖励对象为东南大学</w:t>
      </w:r>
      <w:r>
        <w:rPr>
          <w:rFonts w:ascii="仿宋" w:eastAsia="仿宋" w:hAnsi="仿宋"/>
          <w:sz w:val="24"/>
        </w:rPr>
        <w:t>？</w:t>
      </w:r>
      <w:r>
        <w:rPr>
          <w:rFonts w:ascii="仿宋" w:eastAsia="仿宋" w:hAnsi="仿宋" w:hint="eastAsia"/>
          <w:sz w:val="24"/>
        </w:rPr>
        <w:t>学院</w:t>
      </w:r>
      <w:r>
        <w:rPr>
          <w:rFonts w:ascii="仿宋" w:eastAsia="仿宋" w:hAnsi="仿宋"/>
          <w:sz w:val="24"/>
        </w:rPr>
        <w:t>在</w:t>
      </w:r>
      <w:r>
        <w:rPr>
          <w:rFonts w:ascii="仿宋" w:eastAsia="仿宋" w:hAnsi="仿宋" w:hint="eastAsia"/>
          <w:sz w:val="24"/>
        </w:rPr>
        <w:t>？方面业绩突出的教职工？名，？元/名。</w:t>
      </w:r>
      <w:r>
        <w:rPr>
          <w:rFonts w:ascii="仿宋" w:eastAsia="仿宋" w:hAnsi="仿宋" w:hint="eastAsia"/>
          <w:color w:val="FF0000"/>
          <w:sz w:val="24"/>
        </w:rPr>
        <w:t>（建议</w:t>
      </w:r>
      <w:r>
        <w:rPr>
          <w:rFonts w:ascii="仿宋" w:eastAsia="仿宋" w:hAnsi="仿宋"/>
          <w:color w:val="FF0000"/>
          <w:sz w:val="24"/>
        </w:rPr>
        <w:t>奖励额度</w:t>
      </w:r>
      <w:r>
        <w:rPr>
          <w:rFonts w:ascii="仿宋" w:eastAsia="仿宋" w:hAnsi="仿宋" w:hint="eastAsia"/>
          <w:color w:val="FF0000"/>
          <w:sz w:val="24"/>
        </w:rPr>
        <w:t>教职工</w:t>
      </w:r>
      <w:r>
        <w:rPr>
          <w:rFonts w:ascii="仿宋" w:eastAsia="仿宋" w:hAnsi="仿宋"/>
          <w:color w:val="FF0000"/>
          <w:sz w:val="24"/>
        </w:rPr>
        <w:t>为5</w:t>
      </w:r>
      <w:r>
        <w:rPr>
          <w:rFonts w:ascii="仿宋" w:eastAsia="仿宋" w:hAnsi="仿宋" w:hint="eastAsia"/>
          <w:color w:val="FF0000"/>
          <w:sz w:val="24"/>
        </w:rPr>
        <w:t>000元</w:t>
      </w:r>
      <w:r>
        <w:rPr>
          <w:rFonts w:ascii="仿宋" w:eastAsia="仿宋" w:hAnsi="仿宋"/>
          <w:color w:val="FF0000"/>
          <w:sz w:val="24"/>
        </w:rPr>
        <w:t>/</w:t>
      </w:r>
      <w:r>
        <w:rPr>
          <w:rFonts w:ascii="仿宋" w:eastAsia="仿宋" w:hAnsi="仿宋" w:hint="eastAsia"/>
          <w:color w:val="FF0000"/>
          <w:sz w:val="24"/>
        </w:rPr>
        <w:t>名）</w:t>
      </w:r>
    </w:p>
    <w:p w14:paraId="3FD64797" w14:textId="77777777" w:rsidR="00196CF6" w:rsidRDefault="00E2456A">
      <w:pPr>
        <w:widowControl/>
        <w:spacing w:line="480" w:lineRule="exact"/>
        <w:ind w:firstLineChars="200" w:firstLine="480"/>
        <w:jc w:val="left"/>
        <w:rPr>
          <w:rFonts w:ascii="仿宋" w:eastAsia="仿宋" w:hAnsi="仿宋"/>
          <w:color w:val="000000"/>
          <w:sz w:val="24"/>
        </w:rPr>
      </w:pPr>
      <w:r>
        <w:rPr>
          <w:rFonts w:ascii="仿宋" w:eastAsia="仿宋" w:hAnsi="仿宋" w:hint="eastAsia"/>
          <w:sz w:val="24"/>
        </w:rPr>
        <w:t>3、</w:t>
      </w:r>
      <w:r>
        <w:rPr>
          <w:rFonts w:ascii="仿宋" w:eastAsia="仿宋" w:hAnsi="仿宋"/>
          <w:color w:val="000000"/>
          <w:sz w:val="24"/>
        </w:rPr>
        <w:t>此</w:t>
      </w:r>
      <w:r>
        <w:rPr>
          <w:rFonts w:ascii="仿宋" w:eastAsia="仿宋" w:hAnsi="仿宋" w:hint="eastAsia"/>
          <w:color w:val="000000"/>
          <w:sz w:val="24"/>
        </w:rPr>
        <w:t>项目</w:t>
      </w:r>
      <w:r>
        <w:rPr>
          <w:rFonts w:ascii="仿宋" w:eastAsia="仿宋" w:hAnsi="仿宋"/>
          <w:color w:val="000000"/>
          <w:sz w:val="24"/>
        </w:rPr>
        <w:t>执行费为</w:t>
      </w:r>
      <w:r>
        <w:rPr>
          <w:rFonts w:ascii="仿宋" w:eastAsia="仿宋" w:hAnsi="仿宋" w:hint="eastAsia"/>
          <w:color w:val="000000"/>
          <w:sz w:val="24"/>
        </w:rPr>
        <w:t>？元</w:t>
      </w:r>
      <w:r>
        <w:rPr>
          <w:rFonts w:ascii="仿宋" w:eastAsia="仿宋" w:hAnsi="仿宋"/>
          <w:color w:val="000000"/>
          <w:sz w:val="24"/>
        </w:rPr>
        <w:t>。</w:t>
      </w:r>
    </w:p>
    <w:p w14:paraId="1A8533A4" w14:textId="77777777" w:rsidR="00196CF6" w:rsidRDefault="00E2456A">
      <w:pPr>
        <w:adjustRightInd w:val="0"/>
        <w:snapToGrid w:val="0"/>
        <w:spacing w:line="480" w:lineRule="exact"/>
        <w:ind w:firstLineChars="200" w:firstLine="480"/>
        <w:rPr>
          <w:rFonts w:ascii="仿宋" w:eastAsia="仿宋" w:hAnsi="仿宋"/>
          <w:color w:val="000000"/>
          <w:sz w:val="24"/>
        </w:rPr>
      </w:pPr>
      <w:r>
        <w:rPr>
          <w:rFonts w:ascii="仿宋" w:eastAsia="仿宋" w:hAnsi="仿宋" w:hint="eastAsia"/>
          <w:color w:val="000000"/>
          <w:sz w:val="24"/>
        </w:rPr>
        <w:t>第三条  申请条件</w:t>
      </w:r>
    </w:p>
    <w:p w14:paraId="031ACE82" w14:textId="77777777" w:rsidR="00196CF6" w:rsidRDefault="00E2456A">
      <w:pPr>
        <w:adjustRightInd w:val="0"/>
        <w:snapToGrid w:val="0"/>
        <w:spacing w:line="480" w:lineRule="exact"/>
        <w:ind w:firstLineChars="200" w:firstLine="480"/>
        <w:rPr>
          <w:rFonts w:ascii="仿宋" w:eastAsia="仿宋" w:hAnsi="仿宋"/>
          <w:color w:val="000000"/>
          <w:sz w:val="24"/>
        </w:rPr>
      </w:pPr>
      <w:r>
        <w:rPr>
          <w:rFonts w:ascii="仿宋" w:eastAsia="仿宋" w:hAnsi="仿宋" w:hint="eastAsia"/>
          <w:color w:val="000000"/>
          <w:sz w:val="24"/>
        </w:rPr>
        <w:t>奖学金</w:t>
      </w:r>
      <w:r>
        <w:rPr>
          <w:rFonts w:ascii="仿宋" w:eastAsia="仿宋" w:hAnsi="仿宋"/>
          <w:color w:val="000000"/>
          <w:sz w:val="24"/>
        </w:rPr>
        <w:t>申请条件：</w:t>
      </w:r>
    </w:p>
    <w:p w14:paraId="3670FFFC"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1、拥护中国共产党，热爱祖国，热爱人民；</w:t>
      </w:r>
    </w:p>
    <w:p w14:paraId="28192737"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2、遵纪守法，品行端正，在校期间未受过通报批评或其他处分；</w:t>
      </w:r>
    </w:p>
    <w:p w14:paraId="68022A17"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3、学习刻苦认真，成绩优良；</w:t>
      </w:r>
    </w:p>
    <w:p w14:paraId="3615AEA4" w14:textId="77777777" w:rsidR="00196CF6" w:rsidRDefault="00E2456A">
      <w:pPr>
        <w:pStyle w:val="af"/>
        <w:spacing w:line="360" w:lineRule="auto"/>
        <w:ind w:firstLineChars="200" w:firstLine="480"/>
        <w:jc w:val="both"/>
        <w:rPr>
          <w:rFonts w:ascii="仿宋" w:eastAsia="仿宋" w:hAnsi="仿宋"/>
          <w:kern w:val="2"/>
        </w:rPr>
      </w:pPr>
      <w:r>
        <w:rPr>
          <w:rFonts w:ascii="仿宋" w:eastAsia="仿宋" w:hAnsi="仿宋" w:hint="eastAsia"/>
          <w:kern w:val="2"/>
        </w:rPr>
        <w:lastRenderedPageBreak/>
        <w:t>4、关心集体、团结同学、热心公益活动，有较强的社会责任感</w:t>
      </w:r>
      <w:r w:rsidR="007A3612">
        <w:rPr>
          <w:rFonts w:ascii="仿宋" w:eastAsia="仿宋" w:hAnsi="仿宋" w:hint="eastAsia"/>
          <w:kern w:val="2"/>
        </w:rPr>
        <w:t>；</w:t>
      </w:r>
    </w:p>
    <w:p w14:paraId="78D98DD6" w14:textId="77777777" w:rsidR="00196CF6" w:rsidRDefault="00E2456A">
      <w:pPr>
        <w:pStyle w:val="af"/>
        <w:spacing w:line="360" w:lineRule="auto"/>
        <w:ind w:firstLineChars="200" w:firstLine="480"/>
        <w:jc w:val="both"/>
        <w:rPr>
          <w:rFonts w:ascii="仿宋" w:eastAsia="仿宋" w:hAnsi="仿宋"/>
          <w:kern w:val="2"/>
        </w:rPr>
      </w:pPr>
      <w:r>
        <w:rPr>
          <w:rFonts w:ascii="仿宋" w:eastAsia="仿宋" w:hAnsi="仿宋" w:hint="eastAsia"/>
          <w:kern w:val="2"/>
        </w:rPr>
        <w:t>5、同等条件下，生活困难的学生优先。</w:t>
      </w:r>
    </w:p>
    <w:p w14:paraId="4D2336CA" w14:textId="77777777" w:rsidR="00196CF6" w:rsidRDefault="00E2456A">
      <w:pPr>
        <w:pStyle w:val="af"/>
        <w:spacing w:line="360" w:lineRule="auto"/>
        <w:ind w:firstLineChars="200" w:firstLine="480"/>
        <w:jc w:val="both"/>
        <w:rPr>
          <w:rFonts w:ascii="仿宋" w:eastAsia="仿宋" w:hAnsi="仿宋"/>
          <w:kern w:val="2"/>
        </w:rPr>
      </w:pPr>
      <w:r>
        <w:rPr>
          <w:rFonts w:ascii="仿宋" w:eastAsia="仿宋" w:hAnsi="仿宋" w:hint="eastAsia"/>
          <w:kern w:val="2"/>
        </w:rPr>
        <w:t>助学金</w:t>
      </w:r>
      <w:r>
        <w:rPr>
          <w:rFonts w:ascii="仿宋" w:eastAsia="仿宋" w:hAnsi="仿宋"/>
          <w:kern w:val="2"/>
        </w:rPr>
        <w:t>申请条件：</w:t>
      </w:r>
    </w:p>
    <w:p w14:paraId="5AF9BA86"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1、由学生处根据国家相关规定认定的贫困学生；</w:t>
      </w:r>
    </w:p>
    <w:p w14:paraId="39758A09"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2、遵守宪法和法律，遵守学校规章制度，在校期间无违纪处分记录；</w:t>
      </w:r>
    </w:p>
    <w:p w14:paraId="6D3D4F90"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3、诚实守信，道德品质优良；</w:t>
      </w:r>
    </w:p>
    <w:p w14:paraId="64222E69"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4、生活俭朴，无不良生活嗜好、习惯；</w:t>
      </w:r>
    </w:p>
    <w:p w14:paraId="0E5B6FF4"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5、勤奋学习，积极上进,成绩无首修不及格</w:t>
      </w:r>
      <w:r w:rsidR="007A3612">
        <w:rPr>
          <w:rFonts w:ascii="仿宋" w:eastAsia="仿宋" w:hAnsi="仿宋" w:hint="eastAsia"/>
          <w:kern w:val="2"/>
        </w:rPr>
        <w:t>。</w:t>
      </w:r>
    </w:p>
    <w:p w14:paraId="64E29624" w14:textId="77777777" w:rsidR="00196CF6" w:rsidRDefault="00E2456A">
      <w:pPr>
        <w:pStyle w:val="af"/>
        <w:spacing w:line="360" w:lineRule="auto"/>
        <w:ind w:firstLineChars="200" w:firstLine="480"/>
        <w:jc w:val="both"/>
        <w:rPr>
          <w:rFonts w:ascii="仿宋" w:eastAsia="仿宋" w:hAnsi="仿宋"/>
          <w:kern w:val="2"/>
        </w:rPr>
      </w:pPr>
      <w:r>
        <w:rPr>
          <w:rFonts w:ascii="仿宋" w:eastAsia="仿宋" w:hAnsi="仿宋" w:hint="eastAsia"/>
          <w:kern w:val="2"/>
        </w:rPr>
        <w:t>奖教金申请条件：</w:t>
      </w:r>
    </w:p>
    <w:p w14:paraId="63A6CD40" w14:textId="77777777" w:rsidR="00196CF6" w:rsidRDefault="00E2456A">
      <w:pPr>
        <w:spacing w:line="360" w:lineRule="auto"/>
        <w:ind w:firstLineChars="200" w:firstLine="480"/>
        <w:rPr>
          <w:rFonts w:ascii="仿宋" w:eastAsia="仿宋" w:hAnsi="仿宋"/>
          <w:sz w:val="24"/>
        </w:rPr>
      </w:pPr>
      <w:r>
        <w:rPr>
          <w:rFonts w:ascii="仿宋" w:eastAsia="仿宋" w:hAnsi="仿宋" w:hint="eastAsia"/>
          <w:sz w:val="24"/>
        </w:rPr>
        <w:t>1、个人品德高尚，关心集体、团结同事，遵纪守法</w:t>
      </w:r>
      <w:r w:rsidR="007A3612">
        <w:rPr>
          <w:rFonts w:ascii="仿宋" w:eastAsia="仿宋" w:hAnsi="仿宋" w:hint="eastAsia"/>
          <w:sz w:val="24"/>
        </w:rPr>
        <w:t>；</w:t>
      </w:r>
    </w:p>
    <w:p w14:paraId="111CF8DA" w14:textId="77777777" w:rsidR="00196CF6" w:rsidRDefault="00E2456A">
      <w:pPr>
        <w:spacing w:line="360" w:lineRule="auto"/>
        <w:ind w:firstLineChars="200" w:firstLine="480"/>
        <w:rPr>
          <w:rFonts w:ascii="仿宋" w:eastAsia="仿宋" w:hAnsi="仿宋"/>
          <w:sz w:val="24"/>
        </w:rPr>
      </w:pPr>
      <w:r>
        <w:rPr>
          <w:rFonts w:ascii="仿宋" w:eastAsia="仿宋" w:hAnsi="仿宋" w:hint="eastAsia"/>
          <w:sz w:val="24"/>
        </w:rPr>
        <w:t>2、热爱教育工作，关爱学生</w:t>
      </w:r>
      <w:r w:rsidR="007A3612">
        <w:rPr>
          <w:rFonts w:ascii="仿宋" w:eastAsia="仿宋" w:hAnsi="仿宋" w:hint="eastAsia"/>
          <w:sz w:val="24"/>
        </w:rPr>
        <w:t>；</w:t>
      </w:r>
    </w:p>
    <w:p w14:paraId="1F838C8D" w14:textId="77777777" w:rsidR="00196CF6" w:rsidRDefault="00E2456A">
      <w:pPr>
        <w:spacing w:line="360" w:lineRule="auto"/>
        <w:ind w:firstLineChars="200" w:firstLine="480"/>
        <w:rPr>
          <w:rFonts w:ascii="仿宋" w:eastAsia="仿宋" w:hAnsi="仿宋"/>
          <w:sz w:val="24"/>
        </w:rPr>
      </w:pPr>
      <w:r>
        <w:rPr>
          <w:rFonts w:ascii="仿宋" w:eastAsia="仿宋" w:hAnsi="仿宋" w:hint="eastAsia"/>
          <w:sz w:val="24"/>
        </w:rPr>
        <w:t>3、在教学、科研、管理和服务工作中业绩突出。</w:t>
      </w:r>
    </w:p>
    <w:p w14:paraId="14B3D065" w14:textId="77777777" w:rsidR="00196CF6" w:rsidRDefault="00E2456A" w:rsidP="00AC5B07">
      <w:pPr>
        <w:pStyle w:val="af"/>
        <w:spacing w:line="360" w:lineRule="auto"/>
        <w:ind w:firstLineChars="200" w:firstLine="482"/>
        <w:jc w:val="both"/>
        <w:rPr>
          <w:rFonts w:ascii="仿宋" w:eastAsia="仿宋" w:hAnsi="仿宋"/>
          <w:b/>
          <w:color w:val="FF0000"/>
          <w:kern w:val="2"/>
        </w:rPr>
      </w:pPr>
      <w:r>
        <w:rPr>
          <w:rFonts w:ascii="仿宋" w:eastAsia="仿宋" w:hAnsi="仿宋" w:hint="eastAsia"/>
          <w:b/>
          <w:color w:val="FF0000"/>
          <w:kern w:val="2"/>
        </w:rPr>
        <w:t>（以上为申请条件范例，具体条件以甲乙双方</w:t>
      </w:r>
      <w:r>
        <w:rPr>
          <w:rFonts w:ascii="仿宋" w:eastAsia="仿宋" w:hAnsi="仿宋"/>
          <w:b/>
          <w:color w:val="FF0000"/>
          <w:kern w:val="2"/>
        </w:rPr>
        <w:t>协商</w:t>
      </w:r>
      <w:r>
        <w:rPr>
          <w:rFonts w:ascii="仿宋" w:eastAsia="仿宋" w:hAnsi="仿宋" w:hint="eastAsia"/>
          <w:b/>
          <w:color w:val="FF0000"/>
          <w:kern w:val="2"/>
        </w:rPr>
        <w:t>确认）</w:t>
      </w:r>
    </w:p>
    <w:p w14:paraId="514E7DFE" w14:textId="77777777" w:rsidR="00196CF6" w:rsidRDefault="00E2456A">
      <w:pPr>
        <w:adjustRightInd w:val="0"/>
        <w:snapToGrid w:val="0"/>
        <w:spacing w:line="480" w:lineRule="exact"/>
        <w:ind w:firstLineChars="200" w:firstLine="480"/>
        <w:rPr>
          <w:rFonts w:ascii="仿宋" w:eastAsia="仿宋" w:hAnsi="仿宋"/>
          <w:color w:val="000000"/>
          <w:sz w:val="24"/>
        </w:rPr>
      </w:pPr>
      <w:r>
        <w:rPr>
          <w:rFonts w:ascii="仿宋" w:eastAsia="仿宋" w:hAnsi="仿宋" w:hint="eastAsia"/>
          <w:color w:val="000000"/>
          <w:sz w:val="24"/>
        </w:rPr>
        <w:t xml:space="preserve">第四条 </w:t>
      </w:r>
      <w:r w:rsidR="00755A17">
        <w:rPr>
          <w:rFonts w:ascii="仿宋" w:eastAsia="仿宋" w:hAnsi="仿宋"/>
          <w:color w:val="000000"/>
          <w:sz w:val="24"/>
        </w:rPr>
        <w:t xml:space="preserve"> </w:t>
      </w:r>
      <w:r>
        <w:rPr>
          <w:rFonts w:ascii="仿宋" w:eastAsia="仿宋" w:hAnsi="仿宋" w:hint="eastAsia"/>
          <w:color w:val="000000"/>
          <w:sz w:val="24"/>
        </w:rPr>
        <w:t>实施办法</w:t>
      </w:r>
    </w:p>
    <w:p w14:paraId="4B44682B" w14:textId="77777777" w:rsidR="00196CF6" w:rsidRDefault="00E2456A">
      <w:pPr>
        <w:adjustRightInd w:val="0"/>
        <w:snapToGrid w:val="0"/>
        <w:spacing w:line="480" w:lineRule="exact"/>
        <w:ind w:firstLineChars="200" w:firstLine="480"/>
        <w:rPr>
          <w:rFonts w:ascii="仿宋" w:eastAsia="仿宋" w:hAnsi="仿宋"/>
          <w:color w:val="000000"/>
          <w:sz w:val="24"/>
        </w:rPr>
      </w:pPr>
      <w:r>
        <w:rPr>
          <w:rFonts w:ascii="仿宋" w:eastAsia="仿宋" w:hAnsi="仿宋" w:hint="eastAsia"/>
          <w:color w:val="000000"/>
          <w:sz w:val="24"/>
        </w:rPr>
        <w:t>1、凡符合条件的学生、教师自愿申报、填写申请表，经院系初评后，学生分别上报学生处、研究生院审定并公示，教师由党委教师工作部审定并公示，报乙方备案。</w:t>
      </w:r>
    </w:p>
    <w:p w14:paraId="1A5D0CDE" w14:textId="77777777" w:rsidR="00196CF6" w:rsidRDefault="00E2456A">
      <w:pPr>
        <w:adjustRightInd w:val="0"/>
        <w:snapToGrid w:val="0"/>
        <w:spacing w:line="480" w:lineRule="exact"/>
        <w:ind w:firstLineChars="200" w:firstLine="480"/>
        <w:rPr>
          <w:rFonts w:ascii="仿宋" w:eastAsia="仿宋" w:hAnsi="仿宋"/>
          <w:color w:val="000000"/>
          <w:sz w:val="24"/>
        </w:rPr>
      </w:pPr>
      <w:r>
        <w:rPr>
          <w:rFonts w:ascii="仿宋" w:eastAsia="仿宋" w:hAnsi="仿宋" w:hint="eastAsia"/>
          <w:color w:val="000000"/>
          <w:sz w:val="24"/>
        </w:rPr>
        <w:t>2、每年3月开始评审，按照东南大学评审流程，评审于</w:t>
      </w:r>
      <w:r w:rsidR="00AC5B07">
        <w:rPr>
          <w:rFonts w:ascii="仿宋" w:eastAsia="仿宋" w:hAnsi="仿宋" w:hint="eastAsia"/>
          <w:color w:val="000000"/>
          <w:sz w:val="24"/>
        </w:rPr>
        <w:t>5</w:t>
      </w:r>
      <w:r>
        <w:rPr>
          <w:rFonts w:ascii="仿宋" w:eastAsia="仿宋" w:hAnsi="仿宋" w:hint="eastAsia"/>
          <w:color w:val="000000"/>
          <w:sz w:val="24"/>
        </w:rPr>
        <w:t>月中旬完成，6月6日东南大学校庆日张榜公布。</w:t>
      </w:r>
    </w:p>
    <w:p w14:paraId="7EC372EB" w14:textId="77777777" w:rsidR="00196CF6" w:rsidRDefault="00E2456A">
      <w:pPr>
        <w:widowControl/>
        <w:spacing w:line="480" w:lineRule="exact"/>
        <w:ind w:firstLineChars="200" w:firstLine="480"/>
        <w:jc w:val="left"/>
        <w:rPr>
          <w:rFonts w:ascii="仿宋" w:eastAsia="仿宋" w:hAnsi="仿宋" w:cs="Arial"/>
          <w:bCs/>
          <w:color w:val="000000"/>
          <w:kern w:val="0"/>
          <w:sz w:val="24"/>
        </w:rPr>
      </w:pPr>
      <w:r>
        <w:rPr>
          <w:rFonts w:ascii="仿宋" w:eastAsia="仿宋" w:hAnsi="仿宋" w:cs="Arial" w:hint="eastAsia"/>
          <w:bCs/>
          <w:color w:val="000000"/>
          <w:kern w:val="0"/>
          <w:sz w:val="24"/>
        </w:rPr>
        <w:t>第五条  捐赠款的管理</w:t>
      </w:r>
    </w:p>
    <w:p w14:paraId="2B1C8C25" w14:textId="13E83F99" w:rsidR="00196CF6" w:rsidRDefault="00E2456A">
      <w:pPr>
        <w:widowControl/>
        <w:spacing w:line="480" w:lineRule="exact"/>
        <w:ind w:firstLineChars="200" w:firstLine="480"/>
        <w:jc w:val="left"/>
        <w:rPr>
          <w:rFonts w:ascii="仿宋" w:eastAsia="仿宋" w:hAnsi="仿宋"/>
          <w:sz w:val="24"/>
        </w:rPr>
      </w:pPr>
      <w:r>
        <w:rPr>
          <w:rFonts w:ascii="仿宋" w:eastAsia="仿宋" w:hAnsi="仿宋" w:hint="eastAsia"/>
          <w:sz w:val="24"/>
        </w:rPr>
        <w:t>1、乙方接受甲方</w:t>
      </w:r>
      <w:r w:rsidR="00522458">
        <w:rPr>
          <w:rFonts w:ascii="仿宋" w:eastAsia="仿宋" w:hAnsi="仿宋" w:hint="eastAsia"/>
          <w:sz w:val="24"/>
        </w:rPr>
        <w:t>的</w:t>
      </w:r>
      <w:r>
        <w:rPr>
          <w:rFonts w:ascii="仿宋" w:eastAsia="仿宋" w:hAnsi="仿宋" w:hint="eastAsia"/>
          <w:sz w:val="24"/>
        </w:rPr>
        <w:t>捐赠，并保证捐赠款专款专用。</w:t>
      </w:r>
    </w:p>
    <w:p w14:paraId="01393B24" w14:textId="216D46DD" w:rsidR="00196CF6" w:rsidRDefault="00E2456A">
      <w:pPr>
        <w:widowControl/>
        <w:spacing w:line="480" w:lineRule="exact"/>
        <w:ind w:firstLineChars="150" w:firstLine="360"/>
        <w:jc w:val="left"/>
        <w:rPr>
          <w:rFonts w:ascii="仿宋" w:eastAsia="仿宋" w:hAnsi="仿宋"/>
          <w:sz w:val="24"/>
        </w:rPr>
      </w:pPr>
      <w:r>
        <w:rPr>
          <w:rFonts w:ascii="仿宋" w:eastAsia="仿宋" w:hAnsi="仿宋" w:hint="eastAsia"/>
          <w:sz w:val="24"/>
        </w:rPr>
        <w:t xml:space="preserve"> 2</w:t>
      </w:r>
      <w:r>
        <w:rPr>
          <w:rFonts w:ascii="仿宋" w:eastAsia="仿宋" w:hAnsi="仿宋"/>
          <w:sz w:val="24"/>
        </w:rPr>
        <w:t>、为便于</w:t>
      </w:r>
      <w:r>
        <w:rPr>
          <w:rFonts w:ascii="仿宋" w:eastAsia="仿宋" w:hAnsi="仿宋" w:hint="eastAsia"/>
          <w:sz w:val="24"/>
        </w:rPr>
        <w:t>该项目</w:t>
      </w:r>
      <w:r>
        <w:rPr>
          <w:rFonts w:ascii="仿宋" w:eastAsia="仿宋" w:hAnsi="仿宋"/>
          <w:sz w:val="24"/>
        </w:rPr>
        <w:t>的顺利</w:t>
      </w:r>
      <w:r>
        <w:rPr>
          <w:rFonts w:ascii="仿宋" w:eastAsia="仿宋" w:hAnsi="仿宋" w:hint="eastAsia"/>
          <w:sz w:val="24"/>
        </w:rPr>
        <w:t>实施</w:t>
      </w:r>
      <w:r>
        <w:rPr>
          <w:rFonts w:ascii="仿宋" w:eastAsia="仿宋" w:hAnsi="仿宋"/>
          <w:sz w:val="24"/>
        </w:rPr>
        <w:t>，</w:t>
      </w:r>
      <w:r>
        <w:rPr>
          <w:rFonts w:ascii="仿宋" w:eastAsia="仿宋" w:hAnsi="仿宋" w:hint="eastAsia"/>
          <w:sz w:val="24"/>
        </w:rPr>
        <w:t>甲方应</w:t>
      </w:r>
      <w:r>
        <w:rPr>
          <w:rFonts w:ascii="仿宋" w:eastAsia="仿宋" w:hAnsi="仿宋"/>
          <w:sz w:val="24"/>
        </w:rPr>
        <w:t>于</w:t>
      </w:r>
      <w:r>
        <w:rPr>
          <w:rFonts w:ascii="仿宋" w:eastAsia="仿宋" w:hAnsi="仿宋" w:hint="eastAsia"/>
          <w:sz w:val="24"/>
        </w:rPr>
        <w:t>？年？月？日之</w:t>
      </w:r>
      <w:r>
        <w:rPr>
          <w:rFonts w:ascii="仿宋" w:eastAsia="仿宋" w:hAnsi="仿宋"/>
          <w:sz w:val="24"/>
        </w:rPr>
        <w:t>前将捐赠款</w:t>
      </w:r>
      <w:r>
        <w:rPr>
          <w:rFonts w:ascii="仿宋" w:eastAsia="仿宋" w:hAnsi="仿宋" w:hint="eastAsia"/>
          <w:sz w:val="24"/>
        </w:rPr>
        <w:t>？万元（？万元整）</w:t>
      </w:r>
      <w:r>
        <w:rPr>
          <w:rFonts w:ascii="仿宋" w:eastAsia="仿宋" w:hAnsi="仿宋"/>
          <w:sz w:val="24"/>
        </w:rPr>
        <w:t>汇入</w:t>
      </w:r>
      <w:r w:rsidR="002B1CFC">
        <w:rPr>
          <w:rFonts w:ascii="仿宋" w:eastAsia="仿宋" w:hAnsi="仿宋" w:hint="eastAsia"/>
          <w:sz w:val="24"/>
        </w:rPr>
        <w:t>乙方</w:t>
      </w:r>
      <w:r>
        <w:rPr>
          <w:rFonts w:ascii="仿宋" w:eastAsia="仿宋" w:hAnsi="仿宋"/>
          <w:sz w:val="24"/>
        </w:rPr>
        <w:t>指定账户:</w:t>
      </w:r>
    </w:p>
    <w:p w14:paraId="0B9E8370" w14:textId="77777777" w:rsidR="00196CF6" w:rsidRDefault="00E2456A">
      <w:pPr>
        <w:snapToGrid w:val="0"/>
        <w:spacing w:line="480" w:lineRule="exact"/>
        <w:ind w:left="420" w:firstLine="480"/>
        <w:rPr>
          <w:rFonts w:ascii="仿宋" w:eastAsia="仿宋" w:hAnsi="仿宋"/>
          <w:b/>
          <w:sz w:val="24"/>
        </w:rPr>
      </w:pPr>
      <w:r>
        <w:rPr>
          <w:rFonts w:ascii="仿宋" w:eastAsia="仿宋" w:hAnsi="仿宋"/>
          <w:b/>
          <w:sz w:val="24"/>
        </w:rPr>
        <w:t>人民币账户</w:t>
      </w:r>
    </w:p>
    <w:p w14:paraId="5B250B5F" w14:textId="77777777" w:rsidR="00196CF6" w:rsidRDefault="00E2456A">
      <w:pPr>
        <w:pStyle w:val="af"/>
        <w:spacing w:line="360" w:lineRule="auto"/>
        <w:rPr>
          <w:rFonts w:ascii="仿宋" w:eastAsia="仿宋" w:hAnsi="仿宋"/>
          <w:kern w:val="2"/>
        </w:rPr>
      </w:pPr>
      <w:r>
        <w:rPr>
          <w:rFonts w:hint="eastAsia"/>
        </w:rPr>
        <w:t xml:space="preserve">  </w:t>
      </w:r>
      <w:r>
        <w:rPr>
          <w:rFonts w:ascii="仿宋" w:eastAsia="仿宋" w:hAnsi="仿宋" w:hint="eastAsia"/>
          <w:kern w:val="2"/>
        </w:rPr>
        <w:t xml:space="preserve">      户</w:t>
      </w:r>
      <w:r>
        <w:rPr>
          <w:rFonts w:ascii="仿宋" w:eastAsia="仿宋" w:hAnsi="仿宋" w:hint="eastAsia"/>
          <w:kern w:val="2"/>
        </w:rPr>
        <w:tab/>
      </w:r>
      <w:r>
        <w:rPr>
          <w:rFonts w:ascii="仿宋" w:eastAsia="仿宋" w:hAnsi="仿宋" w:hint="eastAsia"/>
          <w:kern w:val="2"/>
        </w:rPr>
        <w:tab/>
        <w:t>名：东南大学教育基金会</w:t>
      </w:r>
    </w:p>
    <w:p w14:paraId="37321CE2"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 xml:space="preserve">    开户银行：建设银行南京四牌楼支行</w:t>
      </w:r>
    </w:p>
    <w:p w14:paraId="188AD256" w14:textId="77777777" w:rsidR="00196CF6" w:rsidRDefault="00E2456A">
      <w:pPr>
        <w:pStyle w:val="af"/>
        <w:spacing w:line="360" w:lineRule="auto"/>
        <w:ind w:firstLineChars="200" w:firstLine="480"/>
        <w:rPr>
          <w:rFonts w:ascii="仿宋" w:eastAsia="仿宋" w:hAnsi="仿宋"/>
          <w:kern w:val="2"/>
        </w:rPr>
      </w:pPr>
      <w:r>
        <w:rPr>
          <w:rFonts w:ascii="仿宋" w:eastAsia="仿宋" w:hAnsi="仿宋" w:hint="eastAsia"/>
          <w:kern w:val="2"/>
        </w:rPr>
        <w:t xml:space="preserve">    </w:t>
      </w:r>
      <w:proofErr w:type="gramStart"/>
      <w:r>
        <w:rPr>
          <w:rFonts w:ascii="仿宋" w:eastAsia="仿宋" w:hAnsi="仿宋" w:hint="eastAsia"/>
          <w:kern w:val="2"/>
        </w:rPr>
        <w:t>账</w:t>
      </w:r>
      <w:proofErr w:type="gramEnd"/>
      <w:r>
        <w:rPr>
          <w:rFonts w:ascii="仿宋" w:eastAsia="仿宋" w:hAnsi="仿宋" w:hint="eastAsia"/>
          <w:kern w:val="2"/>
        </w:rPr>
        <w:tab/>
      </w:r>
      <w:r>
        <w:rPr>
          <w:rFonts w:ascii="仿宋" w:eastAsia="仿宋" w:hAnsi="仿宋" w:hint="eastAsia"/>
          <w:kern w:val="2"/>
        </w:rPr>
        <w:tab/>
        <w:t>号：3200 1594 1380 5250 1411</w:t>
      </w:r>
    </w:p>
    <w:p w14:paraId="20B3E49E" w14:textId="4BC304FF" w:rsidR="00196CF6" w:rsidRDefault="00E2456A">
      <w:pPr>
        <w:widowControl/>
        <w:spacing w:line="480" w:lineRule="exact"/>
        <w:ind w:firstLineChars="200" w:firstLine="480"/>
        <w:jc w:val="left"/>
        <w:rPr>
          <w:rFonts w:ascii="仿宋" w:eastAsia="仿宋" w:hAnsi="仿宋"/>
          <w:sz w:val="24"/>
        </w:rPr>
      </w:pPr>
      <w:r>
        <w:rPr>
          <w:rFonts w:ascii="仿宋" w:eastAsia="仿宋" w:hAnsi="仿宋" w:hint="eastAsia"/>
          <w:sz w:val="24"/>
        </w:rPr>
        <w:t>3、乙方</w:t>
      </w:r>
      <w:r>
        <w:rPr>
          <w:rFonts w:ascii="仿宋" w:eastAsia="仿宋" w:hAnsi="仿宋"/>
          <w:sz w:val="24"/>
        </w:rPr>
        <w:t>在收到款项的</w:t>
      </w:r>
      <w:r>
        <w:rPr>
          <w:rFonts w:ascii="仿宋" w:eastAsia="仿宋" w:hAnsi="仿宋" w:hint="eastAsia"/>
          <w:sz w:val="24"/>
        </w:rPr>
        <w:t>7</w:t>
      </w:r>
      <w:r>
        <w:rPr>
          <w:rFonts w:ascii="仿宋" w:eastAsia="仿宋" w:hAnsi="仿宋"/>
          <w:sz w:val="24"/>
        </w:rPr>
        <w:t>个工作日内，向</w:t>
      </w:r>
      <w:r>
        <w:rPr>
          <w:rFonts w:ascii="仿宋" w:eastAsia="仿宋" w:hAnsi="仿宋" w:hint="eastAsia"/>
          <w:sz w:val="24"/>
        </w:rPr>
        <w:t>甲方</w:t>
      </w:r>
      <w:r>
        <w:rPr>
          <w:rFonts w:ascii="仿宋" w:eastAsia="仿宋" w:hAnsi="仿宋"/>
          <w:sz w:val="24"/>
        </w:rPr>
        <w:t>出具</w:t>
      </w:r>
      <w:r>
        <w:rPr>
          <w:rFonts w:ascii="仿宋" w:eastAsia="仿宋" w:hAnsi="仿宋" w:hint="eastAsia"/>
          <w:sz w:val="24"/>
        </w:rPr>
        <w:t>江苏省捐赠专用</w:t>
      </w:r>
      <w:r w:rsidR="00923459">
        <w:rPr>
          <w:rFonts w:ascii="仿宋" w:eastAsia="仿宋" w:hAnsi="仿宋" w:hint="eastAsia"/>
          <w:sz w:val="24"/>
        </w:rPr>
        <w:t>票据</w:t>
      </w:r>
      <w:r>
        <w:rPr>
          <w:rFonts w:ascii="仿宋" w:eastAsia="仿宋" w:hAnsi="仿宋" w:hint="eastAsia"/>
          <w:sz w:val="24"/>
        </w:rPr>
        <w:t>。</w:t>
      </w:r>
    </w:p>
    <w:p w14:paraId="30563DCB" w14:textId="77777777" w:rsidR="00196CF6" w:rsidRDefault="00E2456A" w:rsidP="00D859B6">
      <w:pPr>
        <w:widowControl/>
        <w:spacing w:line="480" w:lineRule="exact"/>
        <w:ind w:firstLineChars="200" w:firstLine="480"/>
        <w:rPr>
          <w:rFonts w:ascii="仿宋" w:eastAsia="仿宋" w:hAnsi="仿宋"/>
          <w:sz w:val="24"/>
        </w:rPr>
      </w:pPr>
      <w:r>
        <w:rPr>
          <w:rFonts w:ascii="仿宋" w:eastAsia="仿宋" w:hAnsi="仿宋" w:hint="eastAsia"/>
          <w:sz w:val="24"/>
        </w:rPr>
        <w:t>第六条  双方权利与义务</w:t>
      </w:r>
    </w:p>
    <w:p w14:paraId="778D57A7" w14:textId="77777777" w:rsidR="00196CF6" w:rsidRDefault="00E2456A" w:rsidP="00D859B6">
      <w:pPr>
        <w:widowControl/>
        <w:spacing w:line="480" w:lineRule="exact"/>
        <w:ind w:firstLineChars="200" w:firstLine="480"/>
        <w:rPr>
          <w:rFonts w:ascii="仿宋" w:eastAsia="仿宋" w:hAnsi="仿宋"/>
          <w:sz w:val="24"/>
        </w:rPr>
      </w:pPr>
      <w:r>
        <w:rPr>
          <w:rFonts w:ascii="仿宋" w:eastAsia="仿宋" w:hAnsi="仿宋" w:hint="eastAsia"/>
          <w:sz w:val="24"/>
        </w:rPr>
        <w:lastRenderedPageBreak/>
        <w:t>1、本捐赠为公益慈善行为，协议成立后，受法律保护。非因乙方原因导致协议无法履行，甲方不得撤销或者以任何其他理由单方面终止本协议项下的捐赠承诺。</w:t>
      </w:r>
    </w:p>
    <w:p w14:paraId="0468A9BE" w14:textId="77777777" w:rsidR="00196CF6" w:rsidRDefault="00E2456A" w:rsidP="00D859B6">
      <w:pPr>
        <w:widowControl/>
        <w:spacing w:line="480" w:lineRule="exact"/>
        <w:ind w:firstLineChars="200" w:firstLine="480"/>
        <w:rPr>
          <w:rFonts w:ascii="仿宋" w:eastAsia="仿宋" w:hAnsi="仿宋"/>
          <w:sz w:val="24"/>
        </w:rPr>
      </w:pPr>
      <w:r>
        <w:rPr>
          <w:rFonts w:ascii="仿宋" w:eastAsia="仿宋" w:hAnsi="仿宋" w:hint="eastAsia"/>
          <w:sz w:val="24"/>
        </w:rPr>
        <w:t>2、乙方依据本协议约定用途合理使用捐赠财产，不得擅自改变捐赠财产的用途。如果确需改变用途的，应当征得甲方的同意，并签订有关变更使用协议。</w:t>
      </w:r>
    </w:p>
    <w:p w14:paraId="3E448C1B" w14:textId="6614B57C" w:rsidR="00196CF6" w:rsidRDefault="00E2456A" w:rsidP="00D859B6">
      <w:pPr>
        <w:widowControl/>
        <w:spacing w:line="480" w:lineRule="exact"/>
        <w:ind w:firstLineChars="200" w:firstLine="480"/>
        <w:rPr>
          <w:rFonts w:ascii="仿宋" w:eastAsia="仿宋" w:hAnsi="仿宋"/>
          <w:sz w:val="24"/>
        </w:rPr>
      </w:pPr>
      <w:r>
        <w:rPr>
          <w:rFonts w:ascii="仿宋" w:eastAsia="仿宋" w:hAnsi="仿宋" w:hint="eastAsia"/>
          <w:sz w:val="24"/>
        </w:rPr>
        <w:t>3、甲方有权依据协议相关规定对本捐赠款是否用于本协议约定用途进行合理的征询、监督，乙方应对此如实回馈、积极配合。</w:t>
      </w:r>
    </w:p>
    <w:p w14:paraId="438341DE" w14:textId="4001EE39" w:rsidR="00840EFD" w:rsidRDefault="00840EFD" w:rsidP="00D859B6">
      <w:pPr>
        <w:widowControl/>
        <w:spacing w:line="480" w:lineRule="exact"/>
        <w:ind w:firstLineChars="200" w:firstLine="480"/>
        <w:rPr>
          <w:rFonts w:ascii="仿宋" w:eastAsia="仿宋" w:hAnsi="仿宋"/>
          <w:sz w:val="24"/>
        </w:rPr>
      </w:pPr>
      <w:r w:rsidRPr="00840EFD">
        <w:rPr>
          <w:rFonts w:ascii="仿宋" w:eastAsia="仿宋" w:hAnsi="仿宋" w:hint="eastAsia"/>
          <w:sz w:val="24"/>
        </w:rPr>
        <w:t>4、任何一方如在有效期内修改或终止协议，需经协议双方协商一致达成新的协议后方可实施。</w:t>
      </w:r>
    </w:p>
    <w:p w14:paraId="63C8823F" w14:textId="12551BB5" w:rsidR="00196CF6" w:rsidRDefault="00E2456A" w:rsidP="00D859B6">
      <w:pPr>
        <w:widowControl/>
        <w:spacing w:line="480" w:lineRule="exact"/>
        <w:ind w:leftChars="100" w:left="210" w:firstLineChars="100" w:firstLine="240"/>
        <w:rPr>
          <w:rFonts w:ascii="仿宋" w:eastAsia="仿宋" w:hAnsi="仿宋"/>
          <w:sz w:val="24"/>
        </w:rPr>
      </w:pPr>
      <w:r>
        <w:rPr>
          <w:rFonts w:ascii="仿宋" w:eastAsia="仿宋" w:hAnsi="仿宋" w:hint="eastAsia"/>
          <w:sz w:val="24"/>
        </w:rPr>
        <w:t>第七条  本协议一式四份，双方各执两份，经双方签字盖章后生效，有效期至</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14:paraId="1E398481" w14:textId="77777777" w:rsidR="00196CF6" w:rsidRDefault="00E2456A">
      <w:pPr>
        <w:widowControl/>
        <w:spacing w:line="480" w:lineRule="exact"/>
        <w:ind w:firstLineChars="200" w:firstLine="480"/>
        <w:jc w:val="left"/>
        <w:rPr>
          <w:rFonts w:ascii="仿宋" w:eastAsia="仿宋" w:hAnsi="仿宋"/>
          <w:sz w:val="24"/>
        </w:rPr>
      </w:pPr>
      <w:r>
        <w:rPr>
          <w:rFonts w:ascii="仿宋" w:eastAsia="仿宋" w:hAnsi="仿宋" w:hint="eastAsia"/>
          <w:sz w:val="24"/>
        </w:rPr>
        <w:t>第八条  本协议未尽事宜，由双方以实现协议目的为宗旨，共同协商确定。</w:t>
      </w:r>
    </w:p>
    <w:p w14:paraId="1F9D05A2" w14:textId="77777777" w:rsidR="00196CF6" w:rsidRDefault="00196CF6">
      <w:pPr>
        <w:widowControl/>
        <w:spacing w:line="480" w:lineRule="exact"/>
        <w:jc w:val="left"/>
        <w:rPr>
          <w:rFonts w:ascii="仿宋" w:eastAsia="仿宋" w:hAnsi="仿宋"/>
          <w:sz w:val="24"/>
        </w:rPr>
      </w:pPr>
    </w:p>
    <w:p w14:paraId="65EDD73D" w14:textId="77777777" w:rsidR="00196CF6" w:rsidRDefault="00E2456A">
      <w:pPr>
        <w:spacing w:line="480" w:lineRule="exact"/>
        <w:rPr>
          <w:rFonts w:ascii="仿宋" w:eastAsia="仿宋" w:hAnsi="仿宋"/>
          <w:color w:val="000000"/>
          <w:sz w:val="24"/>
        </w:rPr>
      </w:pPr>
      <w:r>
        <w:rPr>
          <w:rFonts w:ascii="仿宋" w:eastAsia="仿宋" w:hAnsi="仿宋" w:hint="eastAsia"/>
          <w:color w:val="000000"/>
          <w:sz w:val="24"/>
        </w:rPr>
        <w:t>------------------------------（以下无正文）------------------------------</w:t>
      </w:r>
    </w:p>
    <w:p w14:paraId="7067329F" w14:textId="77777777" w:rsidR="00196CF6" w:rsidRDefault="00196CF6">
      <w:pPr>
        <w:spacing w:line="480" w:lineRule="exact"/>
        <w:rPr>
          <w:rFonts w:ascii="仿宋" w:eastAsia="仿宋" w:hAnsi="仿宋"/>
          <w:color w:val="000000"/>
          <w:sz w:val="24"/>
        </w:rPr>
      </w:pPr>
    </w:p>
    <w:p w14:paraId="420DFA71" w14:textId="77777777" w:rsidR="00196CF6" w:rsidRDefault="00196CF6">
      <w:pPr>
        <w:spacing w:line="480" w:lineRule="exact"/>
        <w:rPr>
          <w:rFonts w:ascii="仿宋" w:eastAsia="仿宋" w:hAnsi="仿宋"/>
          <w:color w:val="000000"/>
          <w:sz w:val="24"/>
        </w:rPr>
      </w:pPr>
    </w:p>
    <w:p w14:paraId="2D4DA47B" w14:textId="77777777" w:rsidR="00196CF6" w:rsidRDefault="00196CF6">
      <w:pPr>
        <w:spacing w:line="480" w:lineRule="exact"/>
        <w:rPr>
          <w:rFonts w:ascii="仿宋" w:eastAsia="仿宋" w:hAnsi="仿宋"/>
          <w:color w:val="FF0000"/>
          <w:sz w:val="24"/>
        </w:rPr>
      </w:pPr>
    </w:p>
    <w:p w14:paraId="16ABDDF3" w14:textId="77777777" w:rsidR="00196CF6" w:rsidRDefault="00E2456A">
      <w:pPr>
        <w:adjustRightInd w:val="0"/>
        <w:snapToGrid w:val="0"/>
        <w:spacing w:line="480" w:lineRule="exact"/>
        <w:rPr>
          <w:rFonts w:ascii="仿宋" w:eastAsia="仿宋" w:hAnsi="仿宋"/>
          <w:color w:val="000000"/>
          <w:sz w:val="24"/>
        </w:rPr>
      </w:pPr>
      <w:r>
        <w:rPr>
          <w:rFonts w:ascii="仿宋" w:eastAsia="仿宋" w:hAnsi="仿宋" w:hint="eastAsia"/>
          <w:color w:val="000000"/>
          <w:sz w:val="24"/>
        </w:rPr>
        <w:t>甲方：</w:t>
      </w:r>
      <w:r>
        <w:rPr>
          <w:rFonts w:ascii="仿宋" w:eastAsia="仿宋" w:hAnsi="仿宋"/>
          <w:color w:val="000000"/>
          <w:sz w:val="24"/>
        </w:rPr>
        <w:t xml:space="preserve">                                      </w:t>
      </w:r>
      <w:r>
        <w:rPr>
          <w:rFonts w:ascii="仿宋" w:eastAsia="仿宋" w:hAnsi="仿宋" w:hint="eastAsia"/>
          <w:color w:val="000000"/>
          <w:sz w:val="24"/>
        </w:rPr>
        <w:t>乙方：</w:t>
      </w:r>
      <w:r>
        <w:rPr>
          <w:rFonts w:ascii="仿宋" w:eastAsia="仿宋" w:hAnsi="仿宋"/>
          <w:color w:val="000000"/>
          <w:sz w:val="24"/>
        </w:rPr>
        <w:t xml:space="preserve"> </w:t>
      </w:r>
      <w:r>
        <w:rPr>
          <w:rFonts w:ascii="仿宋" w:eastAsia="仿宋" w:hAnsi="仿宋" w:hint="eastAsia"/>
          <w:color w:val="000000"/>
          <w:sz w:val="24"/>
        </w:rPr>
        <w:t>东南大学教育基金会</w:t>
      </w:r>
    </w:p>
    <w:p w14:paraId="5A6E6FE5" w14:textId="77777777" w:rsidR="00196CF6" w:rsidRDefault="00E2456A">
      <w:pPr>
        <w:spacing w:line="480" w:lineRule="exact"/>
        <w:rPr>
          <w:rFonts w:ascii="仿宋" w:eastAsia="仿宋" w:hAnsi="仿宋"/>
          <w:color w:val="000000"/>
          <w:sz w:val="24"/>
        </w:rPr>
      </w:pPr>
      <w:r>
        <w:rPr>
          <w:rFonts w:ascii="仿宋" w:eastAsia="仿宋" w:hAnsi="仿宋" w:hint="eastAsia"/>
          <w:color w:val="000000"/>
          <w:sz w:val="24"/>
        </w:rPr>
        <w:t>（盖章）                                    （盖章）</w:t>
      </w:r>
    </w:p>
    <w:p w14:paraId="59C77C02" w14:textId="77777777" w:rsidR="00196CF6" w:rsidRDefault="00196CF6">
      <w:pPr>
        <w:spacing w:line="480" w:lineRule="exact"/>
        <w:rPr>
          <w:rFonts w:ascii="仿宋" w:eastAsia="仿宋" w:hAnsi="仿宋"/>
          <w:color w:val="000000"/>
          <w:sz w:val="24"/>
        </w:rPr>
      </w:pPr>
    </w:p>
    <w:p w14:paraId="54ED2E12" w14:textId="77777777" w:rsidR="00196CF6" w:rsidRDefault="00E2456A">
      <w:pPr>
        <w:spacing w:line="480" w:lineRule="exact"/>
        <w:rPr>
          <w:rFonts w:ascii="仿宋" w:eastAsia="仿宋" w:hAnsi="仿宋"/>
          <w:color w:val="000000"/>
          <w:sz w:val="24"/>
        </w:rPr>
      </w:pPr>
      <w:r>
        <w:rPr>
          <w:rFonts w:ascii="仿宋" w:eastAsia="仿宋" w:hAnsi="仿宋" w:hint="eastAsia"/>
          <w:color w:val="000000"/>
          <w:sz w:val="24"/>
        </w:rPr>
        <w:t>代表：（签字）</w:t>
      </w:r>
      <w:r>
        <w:rPr>
          <w:rFonts w:ascii="仿宋" w:eastAsia="仿宋" w:hAnsi="仿宋"/>
          <w:color w:val="000000"/>
          <w:sz w:val="24"/>
        </w:rPr>
        <w:t xml:space="preserve">                               </w:t>
      </w:r>
      <w:r>
        <w:rPr>
          <w:rFonts w:ascii="仿宋" w:eastAsia="仿宋" w:hAnsi="仿宋" w:hint="eastAsia"/>
          <w:color w:val="000000"/>
          <w:sz w:val="24"/>
        </w:rPr>
        <w:t>代表：（签字）</w:t>
      </w:r>
    </w:p>
    <w:p w14:paraId="2A0D3E1C" w14:textId="77777777" w:rsidR="00196CF6" w:rsidRDefault="00196CF6">
      <w:pPr>
        <w:spacing w:line="480" w:lineRule="exact"/>
        <w:jc w:val="left"/>
        <w:rPr>
          <w:rFonts w:ascii="仿宋" w:eastAsia="仿宋" w:hAnsi="仿宋"/>
          <w:color w:val="000000"/>
          <w:sz w:val="24"/>
        </w:rPr>
      </w:pPr>
    </w:p>
    <w:p w14:paraId="59147C48" w14:textId="77777777" w:rsidR="00196CF6" w:rsidRDefault="00E2456A">
      <w:pPr>
        <w:spacing w:line="480" w:lineRule="exact"/>
        <w:jc w:val="left"/>
        <w:rPr>
          <w:rFonts w:ascii="仿宋" w:eastAsia="仿宋" w:hAnsi="仿宋"/>
          <w:color w:val="000000"/>
          <w:sz w:val="24"/>
        </w:rPr>
      </w:pPr>
      <w:r>
        <w:rPr>
          <w:rFonts w:ascii="仿宋" w:eastAsia="仿宋" w:hAnsi="仿宋" w:hint="eastAsia"/>
          <w:color w:val="000000"/>
          <w:sz w:val="24"/>
        </w:rPr>
        <w:t>签订日期：</w:t>
      </w:r>
      <w:r>
        <w:rPr>
          <w:rFonts w:ascii="仿宋" w:eastAsia="仿宋" w:hAnsi="仿宋"/>
          <w:color w:val="000000"/>
          <w:sz w:val="24"/>
        </w:rPr>
        <w:t xml:space="preserve"> </w:t>
      </w:r>
      <w:r w:rsidR="00AF4F10">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 xml:space="preserve">年   月   日               </w:t>
      </w:r>
      <w:r>
        <w:rPr>
          <w:rFonts w:ascii="仿宋" w:eastAsia="仿宋" w:hAnsi="仿宋"/>
          <w:color w:val="000000"/>
          <w:sz w:val="24"/>
        </w:rPr>
        <w:t xml:space="preserve"> </w:t>
      </w:r>
      <w:r>
        <w:rPr>
          <w:rFonts w:ascii="仿宋" w:eastAsia="仿宋" w:hAnsi="仿宋" w:hint="eastAsia"/>
          <w:color w:val="000000"/>
          <w:sz w:val="24"/>
        </w:rPr>
        <w:t xml:space="preserve">   签订日期：</w:t>
      </w:r>
      <w:r>
        <w:rPr>
          <w:rFonts w:ascii="仿宋" w:eastAsia="仿宋" w:hAnsi="仿宋"/>
          <w:color w:val="000000"/>
          <w:sz w:val="24"/>
        </w:rPr>
        <w:t xml:space="preserve">  </w:t>
      </w:r>
      <w:r w:rsidR="00AF4F10">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年    月    日</w:t>
      </w:r>
    </w:p>
    <w:sectPr w:rsidR="00196CF6" w:rsidSect="005B5B25">
      <w:footerReference w:type="even" r:id="rId7"/>
      <w:footerReference w:type="default" r:id="rId8"/>
      <w:headerReference w:type="first" r:id="rId9"/>
      <w:footerReference w:type="first" r:id="rId10"/>
      <w:pgSz w:w="11906" w:h="16838"/>
      <w:pgMar w:top="1418" w:right="1418" w:bottom="2127" w:left="1418"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06D8" w14:textId="77777777" w:rsidR="00933ACC" w:rsidRDefault="00933ACC">
      <w:r>
        <w:separator/>
      </w:r>
    </w:p>
  </w:endnote>
  <w:endnote w:type="continuationSeparator" w:id="0">
    <w:p w14:paraId="1C4B4042" w14:textId="77777777" w:rsidR="00933ACC" w:rsidRDefault="0093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5CE3" w14:textId="77777777" w:rsidR="00196CF6" w:rsidRDefault="00E2456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DD941C2" w14:textId="77777777" w:rsidR="00196CF6" w:rsidRDefault="00196C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5294" w14:textId="77777777" w:rsidR="00196CF6" w:rsidRDefault="00E2456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55A17">
      <w:rPr>
        <w:rStyle w:val="ad"/>
        <w:noProof/>
      </w:rPr>
      <w:t>4</w:t>
    </w:r>
    <w:r>
      <w:rPr>
        <w:rStyle w:val="ad"/>
      </w:rPr>
      <w:fldChar w:fldCharType="end"/>
    </w:r>
  </w:p>
  <w:p w14:paraId="2BC6E802" w14:textId="77777777" w:rsidR="00196CF6" w:rsidRDefault="00196C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476463"/>
      <w:docPartObj>
        <w:docPartGallery w:val="Page Numbers (Bottom of Page)"/>
        <w:docPartUnique/>
      </w:docPartObj>
    </w:sdtPr>
    <w:sdtEndPr/>
    <w:sdtContent>
      <w:p w14:paraId="22B65693" w14:textId="77777777" w:rsidR="00783029" w:rsidRDefault="00783029">
        <w:pPr>
          <w:pStyle w:val="a7"/>
          <w:jc w:val="center"/>
        </w:pPr>
        <w:r>
          <w:fldChar w:fldCharType="begin"/>
        </w:r>
        <w:r>
          <w:instrText>PAGE   \* MERGEFORMAT</w:instrText>
        </w:r>
        <w:r>
          <w:fldChar w:fldCharType="separate"/>
        </w:r>
        <w:r>
          <w:rPr>
            <w:lang w:val="zh-CN"/>
          </w:rPr>
          <w:t>2</w:t>
        </w:r>
        <w:r>
          <w:fldChar w:fldCharType="end"/>
        </w:r>
      </w:p>
    </w:sdtContent>
  </w:sdt>
  <w:p w14:paraId="4823FA87" w14:textId="77777777" w:rsidR="00783029" w:rsidRDefault="007830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5199" w14:textId="77777777" w:rsidR="00933ACC" w:rsidRDefault="00933ACC">
      <w:r>
        <w:separator/>
      </w:r>
    </w:p>
  </w:footnote>
  <w:footnote w:type="continuationSeparator" w:id="0">
    <w:p w14:paraId="035A6ACA" w14:textId="77777777" w:rsidR="00933ACC" w:rsidRDefault="0093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3BE2" w14:textId="77777777" w:rsidR="005B5B25" w:rsidRDefault="005B5B25" w:rsidP="005B5B25">
    <w:pPr>
      <w:pStyle w:val="a9"/>
      <w:jc w:val="left"/>
    </w:pPr>
    <w:r>
      <w:rPr>
        <w:rFonts w:hint="eastAsia"/>
      </w:rPr>
      <w:t>协议号：</w:t>
    </w:r>
    <w:r>
      <w:rPr>
        <w:rFonts w:hint="eastAsia"/>
      </w:rPr>
      <w:t xml:space="preserve">                                 </w:t>
    </w:r>
    <w:r>
      <w:rPr>
        <w:rFonts w:hint="eastAsia"/>
      </w:rPr>
      <w:t>项目号：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D2"/>
    <w:rsid w:val="00004DC1"/>
    <w:rsid w:val="0000767F"/>
    <w:rsid w:val="000138B7"/>
    <w:rsid w:val="00016EE0"/>
    <w:rsid w:val="00025DDE"/>
    <w:rsid w:val="000263EC"/>
    <w:rsid w:val="00030A4A"/>
    <w:rsid w:val="00034B19"/>
    <w:rsid w:val="0003578F"/>
    <w:rsid w:val="0005673E"/>
    <w:rsid w:val="00056B96"/>
    <w:rsid w:val="00066284"/>
    <w:rsid w:val="00072DE0"/>
    <w:rsid w:val="00076BC9"/>
    <w:rsid w:val="00096E26"/>
    <w:rsid w:val="000A47F1"/>
    <w:rsid w:val="000B4CDF"/>
    <w:rsid w:val="000B5E0D"/>
    <w:rsid w:val="000B7061"/>
    <w:rsid w:val="000C4D31"/>
    <w:rsid w:val="000F7459"/>
    <w:rsid w:val="000F7B0C"/>
    <w:rsid w:val="00103F60"/>
    <w:rsid w:val="00106381"/>
    <w:rsid w:val="001105A8"/>
    <w:rsid w:val="00115BC2"/>
    <w:rsid w:val="0011746B"/>
    <w:rsid w:val="00124CCA"/>
    <w:rsid w:val="00125A50"/>
    <w:rsid w:val="00133A2B"/>
    <w:rsid w:val="001445BB"/>
    <w:rsid w:val="00145E86"/>
    <w:rsid w:val="00156FB7"/>
    <w:rsid w:val="00161508"/>
    <w:rsid w:val="00164E60"/>
    <w:rsid w:val="001715FB"/>
    <w:rsid w:val="00182F87"/>
    <w:rsid w:val="0019694A"/>
    <w:rsid w:val="00196CF6"/>
    <w:rsid w:val="001A1B1E"/>
    <w:rsid w:val="001A27A6"/>
    <w:rsid w:val="001A302D"/>
    <w:rsid w:val="001E5C4C"/>
    <w:rsid w:val="001E7FA5"/>
    <w:rsid w:val="0020106E"/>
    <w:rsid w:val="0020305E"/>
    <w:rsid w:val="00205106"/>
    <w:rsid w:val="00210C01"/>
    <w:rsid w:val="002113FD"/>
    <w:rsid w:val="00211919"/>
    <w:rsid w:val="00215295"/>
    <w:rsid w:val="00225277"/>
    <w:rsid w:val="00230B38"/>
    <w:rsid w:val="00237411"/>
    <w:rsid w:val="002544F8"/>
    <w:rsid w:val="0026318B"/>
    <w:rsid w:val="0026360B"/>
    <w:rsid w:val="0028165B"/>
    <w:rsid w:val="00284A36"/>
    <w:rsid w:val="0028716B"/>
    <w:rsid w:val="0029166D"/>
    <w:rsid w:val="002953A9"/>
    <w:rsid w:val="00297C8F"/>
    <w:rsid w:val="002A20C4"/>
    <w:rsid w:val="002B1CFC"/>
    <w:rsid w:val="002D5259"/>
    <w:rsid w:val="002D6E1A"/>
    <w:rsid w:val="002E103E"/>
    <w:rsid w:val="002F6412"/>
    <w:rsid w:val="003008EE"/>
    <w:rsid w:val="0030290E"/>
    <w:rsid w:val="00307F56"/>
    <w:rsid w:val="00320ED2"/>
    <w:rsid w:val="003278AF"/>
    <w:rsid w:val="00336DAD"/>
    <w:rsid w:val="003511F9"/>
    <w:rsid w:val="00352D09"/>
    <w:rsid w:val="0036531B"/>
    <w:rsid w:val="00370B19"/>
    <w:rsid w:val="00374D1C"/>
    <w:rsid w:val="00377490"/>
    <w:rsid w:val="00385FB0"/>
    <w:rsid w:val="003A06C7"/>
    <w:rsid w:val="003A7E8D"/>
    <w:rsid w:val="003B0513"/>
    <w:rsid w:val="003C701B"/>
    <w:rsid w:val="003D3910"/>
    <w:rsid w:val="003E3FC6"/>
    <w:rsid w:val="003E4F67"/>
    <w:rsid w:val="003E5EA5"/>
    <w:rsid w:val="003F0DEE"/>
    <w:rsid w:val="003F29E7"/>
    <w:rsid w:val="00402B00"/>
    <w:rsid w:val="004123AA"/>
    <w:rsid w:val="00420F75"/>
    <w:rsid w:val="00431552"/>
    <w:rsid w:val="00433366"/>
    <w:rsid w:val="00434239"/>
    <w:rsid w:val="00435656"/>
    <w:rsid w:val="00440C48"/>
    <w:rsid w:val="00451D0C"/>
    <w:rsid w:val="00451FFF"/>
    <w:rsid w:val="00471594"/>
    <w:rsid w:val="00473C23"/>
    <w:rsid w:val="00473D40"/>
    <w:rsid w:val="00486B8E"/>
    <w:rsid w:val="004B4B7A"/>
    <w:rsid w:val="004C6C03"/>
    <w:rsid w:val="004C720F"/>
    <w:rsid w:val="004E710A"/>
    <w:rsid w:val="004F1D64"/>
    <w:rsid w:val="004F4BE9"/>
    <w:rsid w:val="00507A77"/>
    <w:rsid w:val="005125C2"/>
    <w:rsid w:val="005166B0"/>
    <w:rsid w:val="00520E61"/>
    <w:rsid w:val="00521DF2"/>
    <w:rsid w:val="00522458"/>
    <w:rsid w:val="00526501"/>
    <w:rsid w:val="00527514"/>
    <w:rsid w:val="00537709"/>
    <w:rsid w:val="005431CA"/>
    <w:rsid w:val="005474F3"/>
    <w:rsid w:val="00552649"/>
    <w:rsid w:val="0057564F"/>
    <w:rsid w:val="00576FE1"/>
    <w:rsid w:val="00584EA3"/>
    <w:rsid w:val="00587299"/>
    <w:rsid w:val="0059737C"/>
    <w:rsid w:val="005B1533"/>
    <w:rsid w:val="005B5B25"/>
    <w:rsid w:val="005B6680"/>
    <w:rsid w:val="005C6A2E"/>
    <w:rsid w:val="005D55F7"/>
    <w:rsid w:val="005D7614"/>
    <w:rsid w:val="005E2103"/>
    <w:rsid w:val="00601AC6"/>
    <w:rsid w:val="00601FDA"/>
    <w:rsid w:val="00615678"/>
    <w:rsid w:val="00626679"/>
    <w:rsid w:val="00627A9A"/>
    <w:rsid w:val="00631419"/>
    <w:rsid w:val="00640EDE"/>
    <w:rsid w:val="006463D2"/>
    <w:rsid w:val="006544F9"/>
    <w:rsid w:val="00655815"/>
    <w:rsid w:val="006639B3"/>
    <w:rsid w:val="0066514E"/>
    <w:rsid w:val="00671744"/>
    <w:rsid w:val="00671BD2"/>
    <w:rsid w:val="006C1781"/>
    <w:rsid w:val="006C45A4"/>
    <w:rsid w:val="006C5608"/>
    <w:rsid w:val="006C6FA5"/>
    <w:rsid w:val="006E77F4"/>
    <w:rsid w:val="006F5EC3"/>
    <w:rsid w:val="007030C2"/>
    <w:rsid w:val="007054A1"/>
    <w:rsid w:val="0073311B"/>
    <w:rsid w:val="0074525C"/>
    <w:rsid w:val="00753450"/>
    <w:rsid w:val="00755A17"/>
    <w:rsid w:val="00775DD5"/>
    <w:rsid w:val="00783029"/>
    <w:rsid w:val="007846CF"/>
    <w:rsid w:val="0079772D"/>
    <w:rsid w:val="007A0EB5"/>
    <w:rsid w:val="007A3612"/>
    <w:rsid w:val="007B275F"/>
    <w:rsid w:val="007B6B3B"/>
    <w:rsid w:val="007C4087"/>
    <w:rsid w:val="007D0047"/>
    <w:rsid w:val="007E3873"/>
    <w:rsid w:val="007F3B26"/>
    <w:rsid w:val="00815058"/>
    <w:rsid w:val="00820EB5"/>
    <w:rsid w:val="00821DE5"/>
    <w:rsid w:val="0082544A"/>
    <w:rsid w:val="00830375"/>
    <w:rsid w:val="008303D7"/>
    <w:rsid w:val="00840EFD"/>
    <w:rsid w:val="00843DB7"/>
    <w:rsid w:val="008461B0"/>
    <w:rsid w:val="00861D40"/>
    <w:rsid w:val="00862B72"/>
    <w:rsid w:val="00865379"/>
    <w:rsid w:val="00876768"/>
    <w:rsid w:val="00881F05"/>
    <w:rsid w:val="008900BF"/>
    <w:rsid w:val="008A4F14"/>
    <w:rsid w:val="008B14B2"/>
    <w:rsid w:val="008C0CE5"/>
    <w:rsid w:val="008F0B0A"/>
    <w:rsid w:val="008F6EA8"/>
    <w:rsid w:val="00906BF2"/>
    <w:rsid w:val="009115E2"/>
    <w:rsid w:val="00912253"/>
    <w:rsid w:val="00912665"/>
    <w:rsid w:val="00923459"/>
    <w:rsid w:val="00925D50"/>
    <w:rsid w:val="0092673D"/>
    <w:rsid w:val="00926E8E"/>
    <w:rsid w:val="00931816"/>
    <w:rsid w:val="00933718"/>
    <w:rsid w:val="00933ACC"/>
    <w:rsid w:val="00945016"/>
    <w:rsid w:val="009471FA"/>
    <w:rsid w:val="009475EF"/>
    <w:rsid w:val="00954E10"/>
    <w:rsid w:val="009749A8"/>
    <w:rsid w:val="0098273D"/>
    <w:rsid w:val="009901B3"/>
    <w:rsid w:val="00990EB7"/>
    <w:rsid w:val="009934B7"/>
    <w:rsid w:val="00995523"/>
    <w:rsid w:val="009961C5"/>
    <w:rsid w:val="009A51FF"/>
    <w:rsid w:val="009C3A58"/>
    <w:rsid w:val="009E0016"/>
    <w:rsid w:val="009E6442"/>
    <w:rsid w:val="009F4A88"/>
    <w:rsid w:val="00A03658"/>
    <w:rsid w:val="00A05E09"/>
    <w:rsid w:val="00A11FA4"/>
    <w:rsid w:val="00A22FC7"/>
    <w:rsid w:val="00A23696"/>
    <w:rsid w:val="00A27BA7"/>
    <w:rsid w:val="00A33C58"/>
    <w:rsid w:val="00A37E61"/>
    <w:rsid w:val="00A80B5F"/>
    <w:rsid w:val="00A82492"/>
    <w:rsid w:val="00A863AB"/>
    <w:rsid w:val="00A90012"/>
    <w:rsid w:val="00A96237"/>
    <w:rsid w:val="00AA5F20"/>
    <w:rsid w:val="00AB6DCE"/>
    <w:rsid w:val="00AB7F7B"/>
    <w:rsid w:val="00AC4183"/>
    <w:rsid w:val="00AC4A16"/>
    <w:rsid w:val="00AC5B07"/>
    <w:rsid w:val="00AD04EB"/>
    <w:rsid w:val="00AD2FBA"/>
    <w:rsid w:val="00AF3505"/>
    <w:rsid w:val="00AF4F10"/>
    <w:rsid w:val="00B00C41"/>
    <w:rsid w:val="00B00F99"/>
    <w:rsid w:val="00B01331"/>
    <w:rsid w:val="00B050C9"/>
    <w:rsid w:val="00B2267D"/>
    <w:rsid w:val="00B269C6"/>
    <w:rsid w:val="00B27012"/>
    <w:rsid w:val="00B31E07"/>
    <w:rsid w:val="00B368E1"/>
    <w:rsid w:val="00B445E4"/>
    <w:rsid w:val="00B53B82"/>
    <w:rsid w:val="00B6090E"/>
    <w:rsid w:val="00B6242B"/>
    <w:rsid w:val="00B7060C"/>
    <w:rsid w:val="00B801B1"/>
    <w:rsid w:val="00B82EDC"/>
    <w:rsid w:val="00BA2158"/>
    <w:rsid w:val="00BB4C4A"/>
    <w:rsid w:val="00BD51E0"/>
    <w:rsid w:val="00BE014B"/>
    <w:rsid w:val="00BF02AA"/>
    <w:rsid w:val="00BF0CEC"/>
    <w:rsid w:val="00BF50C0"/>
    <w:rsid w:val="00BF6979"/>
    <w:rsid w:val="00BF7228"/>
    <w:rsid w:val="00C1475B"/>
    <w:rsid w:val="00C14EDE"/>
    <w:rsid w:val="00C16554"/>
    <w:rsid w:val="00C20443"/>
    <w:rsid w:val="00C219B0"/>
    <w:rsid w:val="00C23C51"/>
    <w:rsid w:val="00C30242"/>
    <w:rsid w:val="00C35664"/>
    <w:rsid w:val="00C40ECE"/>
    <w:rsid w:val="00C457E9"/>
    <w:rsid w:val="00C46E78"/>
    <w:rsid w:val="00C50363"/>
    <w:rsid w:val="00C5046B"/>
    <w:rsid w:val="00C579E0"/>
    <w:rsid w:val="00C6655D"/>
    <w:rsid w:val="00C71245"/>
    <w:rsid w:val="00C7129D"/>
    <w:rsid w:val="00C730A8"/>
    <w:rsid w:val="00C92BBC"/>
    <w:rsid w:val="00CC6695"/>
    <w:rsid w:val="00CC7DB2"/>
    <w:rsid w:val="00CF04C5"/>
    <w:rsid w:val="00CF6D61"/>
    <w:rsid w:val="00D12332"/>
    <w:rsid w:val="00D15531"/>
    <w:rsid w:val="00D351B3"/>
    <w:rsid w:val="00D378DC"/>
    <w:rsid w:val="00D707F0"/>
    <w:rsid w:val="00D76909"/>
    <w:rsid w:val="00D859B6"/>
    <w:rsid w:val="00D90628"/>
    <w:rsid w:val="00D91827"/>
    <w:rsid w:val="00D93D91"/>
    <w:rsid w:val="00D94421"/>
    <w:rsid w:val="00D965FF"/>
    <w:rsid w:val="00DC0CC1"/>
    <w:rsid w:val="00DC44CD"/>
    <w:rsid w:val="00DD2615"/>
    <w:rsid w:val="00DD3945"/>
    <w:rsid w:val="00DD4F9F"/>
    <w:rsid w:val="00DE4956"/>
    <w:rsid w:val="00DE65F7"/>
    <w:rsid w:val="00DF0954"/>
    <w:rsid w:val="00E02062"/>
    <w:rsid w:val="00E072E3"/>
    <w:rsid w:val="00E1070F"/>
    <w:rsid w:val="00E10A08"/>
    <w:rsid w:val="00E15DC8"/>
    <w:rsid w:val="00E169F8"/>
    <w:rsid w:val="00E2456A"/>
    <w:rsid w:val="00E3251F"/>
    <w:rsid w:val="00E36DBB"/>
    <w:rsid w:val="00E4485D"/>
    <w:rsid w:val="00E44DFF"/>
    <w:rsid w:val="00E50C96"/>
    <w:rsid w:val="00E55F0E"/>
    <w:rsid w:val="00E57490"/>
    <w:rsid w:val="00E57DB4"/>
    <w:rsid w:val="00E61E11"/>
    <w:rsid w:val="00E83D9C"/>
    <w:rsid w:val="00E83F4C"/>
    <w:rsid w:val="00E913D1"/>
    <w:rsid w:val="00E97804"/>
    <w:rsid w:val="00EA6101"/>
    <w:rsid w:val="00EA6F6F"/>
    <w:rsid w:val="00EC796F"/>
    <w:rsid w:val="00ED086A"/>
    <w:rsid w:val="00EE7143"/>
    <w:rsid w:val="00EE78D7"/>
    <w:rsid w:val="00EF11A6"/>
    <w:rsid w:val="00EF5B44"/>
    <w:rsid w:val="00F00D41"/>
    <w:rsid w:val="00F13EEF"/>
    <w:rsid w:val="00F1450A"/>
    <w:rsid w:val="00F20323"/>
    <w:rsid w:val="00F320CB"/>
    <w:rsid w:val="00F346C4"/>
    <w:rsid w:val="00F37613"/>
    <w:rsid w:val="00F41A77"/>
    <w:rsid w:val="00F42E89"/>
    <w:rsid w:val="00F43BDD"/>
    <w:rsid w:val="00F5447F"/>
    <w:rsid w:val="00F563B3"/>
    <w:rsid w:val="00F74366"/>
    <w:rsid w:val="00F75619"/>
    <w:rsid w:val="00F82C99"/>
    <w:rsid w:val="00F92F27"/>
    <w:rsid w:val="00F94504"/>
    <w:rsid w:val="00FA025B"/>
    <w:rsid w:val="00FA507B"/>
    <w:rsid w:val="00FA7742"/>
    <w:rsid w:val="00FC1AA6"/>
    <w:rsid w:val="00FC23B0"/>
    <w:rsid w:val="00FC6920"/>
    <w:rsid w:val="00FD012D"/>
    <w:rsid w:val="00FD2D20"/>
    <w:rsid w:val="00FD5640"/>
    <w:rsid w:val="00FF0EA1"/>
    <w:rsid w:val="00FF50A3"/>
    <w:rsid w:val="61AD6A8E"/>
    <w:rsid w:val="6A5C57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478782"/>
  <w15:docId w15:val="{F126CBBB-B6A4-41BC-834D-886300A2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page number"/>
    <w:basedOn w:val="a0"/>
    <w:qFormat/>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af">
    <w:name w:val="缺省文本"/>
    <w:basedOn w:val="a"/>
    <w:pPr>
      <w:autoSpaceDE w:val="0"/>
      <w:autoSpaceDN w:val="0"/>
      <w:adjustRightInd w:val="0"/>
      <w:jc w:val="left"/>
    </w:pPr>
    <w:rPr>
      <w:kern w:val="0"/>
      <w:sz w:val="24"/>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c">
    <w:name w:val="批注主题 字符"/>
    <w:basedOn w:val="a4"/>
    <w:link w:val="ab"/>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1895</Characters>
  <Application>Microsoft Office Word</Application>
  <DocSecurity>0</DocSecurity>
  <Lines>15</Lines>
  <Paragraphs>4</Paragraphs>
  <ScaleCrop>false</ScaleCrop>
  <Company>Lenovo</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GPF</dc:creator>
  <cp:lastModifiedBy>ding qw</cp:lastModifiedBy>
  <cp:revision>3</cp:revision>
  <cp:lastPrinted>2019-01-11T09:53:00Z</cp:lastPrinted>
  <dcterms:created xsi:type="dcterms:W3CDTF">2021-01-11T02:28:00Z</dcterms:created>
  <dcterms:modified xsi:type="dcterms:W3CDTF">2021-01-11T07:41:00Z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1509346739</vt:lpwstr>
  </property>
  <property fmtid="{D5CDD505-2E9C-101B-9397-08002B2CF9AE}" pid="6" name="KSOProductBuildVer">
    <vt:lpwstr>2052-11.1.0.8612</vt:lpwstr>
  </property>
</Properties>
</file>